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2F6921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013AF4" w:rsidRDefault="00013AF4" w:rsidP="00013AF4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Инструкция</w:t>
      </w:r>
      <w:r>
        <w:rPr>
          <w:color w:val="1E2120"/>
          <w:sz w:val="39"/>
          <w:szCs w:val="39"/>
        </w:rPr>
        <w:br/>
        <w:t>по охране труда при уборке пищеблока (кухни) №______</w:t>
      </w:r>
    </w:p>
    <w:p w:rsidR="00013AF4" w:rsidRDefault="00013AF4" w:rsidP="00013AF4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013AF4" w:rsidRPr="00135C81" w:rsidRDefault="00013AF4" w:rsidP="00135C81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35C81">
        <w:rPr>
          <w:color w:val="1E2120"/>
          <w:sz w:val="24"/>
          <w:szCs w:val="24"/>
        </w:rPr>
        <w:t>1. Общие требования охраны труда</w:t>
      </w:r>
    </w:p>
    <w:p w:rsid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1.1. Настоящая </w:t>
      </w:r>
      <w:r w:rsidRPr="00135C81">
        <w:rPr>
          <w:rStyle w:val="a5"/>
          <w:rFonts w:ascii="inherit" w:hAnsi="inherit"/>
          <w:color w:val="1E2120"/>
          <w:bdr w:val="none" w:sz="0" w:space="0" w:color="auto" w:frame="1"/>
        </w:rPr>
        <w:t>инструкция по охране труда при уборке помещений пищеблока (кухни)</w:t>
      </w:r>
      <w:r w:rsidRPr="00135C81">
        <w:rPr>
          <w:color w:val="1E2120"/>
        </w:rPr>
        <w:t xml:space="preserve"> разработана на основе Типовых инструкций по охране труда для работников предприятий торговли и общественного питания ТОИ Р-95120-(001-033)-95, с учетом СП 2.3/2.4.3590-20 «Санитарно-эпидемиологические требования к организации общественного питания населения», введенных в действие с 1 января 2021 года, </w:t>
      </w:r>
      <w:proofErr w:type="spellStart"/>
      <w:r w:rsidRPr="00135C81">
        <w:rPr>
          <w:color w:val="1E2120"/>
        </w:rPr>
        <w:t>ГОСТом</w:t>
      </w:r>
      <w:proofErr w:type="spellEnd"/>
      <w:r w:rsidRPr="00135C81">
        <w:rPr>
          <w:color w:val="1E2120"/>
        </w:rPr>
        <w:t xml:space="preserve"> </w:t>
      </w:r>
      <w:proofErr w:type="gramStart"/>
      <w:r w:rsidRPr="00135C81">
        <w:rPr>
          <w:color w:val="1E2120"/>
        </w:rPr>
        <w:t>Р</w:t>
      </w:r>
      <w:proofErr w:type="gramEnd"/>
      <w:r w:rsidRPr="00135C81">
        <w:rPr>
          <w:color w:val="1E2120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1.2. Данная </w:t>
      </w:r>
      <w:r w:rsidRPr="00135C81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инструкция по охране труда при уборке пищеблока (кухни)</w:t>
      </w:r>
      <w:r w:rsidRPr="00135C81">
        <w:rPr>
          <w:color w:val="1E2120"/>
        </w:rPr>
        <w:t> составлена согласно Трудовому Кодексу Российской Федерации, Уставу и Правилам внутреннего трудового распорядка организации.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 xml:space="preserve">1.3. Выполнять работы по уборке помещений разрешается </w:t>
      </w:r>
      <w:proofErr w:type="gramStart"/>
      <w:r w:rsidRPr="00135C81">
        <w:rPr>
          <w:color w:val="1E2120"/>
        </w:rPr>
        <w:t>лицам</w:t>
      </w:r>
      <w:proofErr w:type="gramEnd"/>
      <w:r w:rsidRPr="00135C81">
        <w:rPr>
          <w:color w:val="1E2120"/>
        </w:rPr>
        <w:t xml:space="preserve"> которые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год, являясь работников пищеблока) и имеют личную медицинскую книжку с результатами медицинских обследований и лабораторных исследований, сведениями о прививках, перенесенных инфекционных </w:t>
      </w:r>
      <w:proofErr w:type="gramStart"/>
      <w:r w:rsidRPr="00135C81">
        <w:rPr>
          <w:color w:val="1E2120"/>
        </w:rPr>
        <w:t>заболеваниях</w:t>
      </w:r>
      <w:proofErr w:type="gramEnd"/>
      <w:r w:rsidRPr="00135C81">
        <w:rPr>
          <w:color w:val="1E2120"/>
        </w:rPr>
        <w:t>, о прохождении профессиональной гигиенической подготовки и аттестации с допуском к работе, прошедшие вводный и первичный инструктаж по охране труда.</w:t>
      </w:r>
      <w:r w:rsidRPr="00135C81">
        <w:rPr>
          <w:color w:val="1E2120"/>
        </w:rPr>
        <w:br/>
        <w:t>1.4. </w:t>
      </w:r>
      <w:r w:rsidRPr="00135C81">
        <w:rPr>
          <w:color w:val="1E2120"/>
          <w:bdr w:val="none" w:sz="0" w:space="0" w:color="auto" w:frame="1"/>
        </w:rPr>
        <w:t>Работник по уборке помещений с целью соблюдения правил охраны труда обязан:</w:t>
      </w:r>
    </w:p>
    <w:p w:rsidR="00013AF4" w:rsidRPr="00135C81" w:rsidRDefault="00013AF4" w:rsidP="00135C81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выполнять все свои должностные обязанности, инструкции охраны труда, пожарной безопасности;</w:t>
      </w:r>
    </w:p>
    <w:p w:rsidR="00013AF4" w:rsidRPr="00135C81" w:rsidRDefault="00013AF4" w:rsidP="00135C81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проходить вводный и первичный инструктажи на рабочем месте;</w:t>
      </w:r>
    </w:p>
    <w:p w:rsidR="00013AF4" w:rsidRPr="00135C81" w:rsidRDefault="00013AF4" w:rsidP="00135C81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постоянно, в соответствии с утвержденным графиком, проходить периодические медосмотры, инструктажи по охране труда;</w:t>
      </w:r>
    </w:p>
    <w:p w:rsidR="00013AF4" w:rsidRPr="00135C81" w:rsidRDefault="00013AF4" w:rsidP="00135C81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строго придерживаться правил внутреннего трудового распорядка;</w:t>
      </w:r>
    </w:p>
    <w:p w:rsidR="00013AF4" w:rsidRPr="00135C81" w:rsidRDefault="00013AF4" w:rsidP="00135C81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соблюдать установленные режимы труда и отдыха (в соответствии с графиком работы);</w:t>
      </w:r>
    </w:p>
    <w:p w:rsidR="00013AF4" w:rsidRPr="00135C81" w:rsidRDefault="00013AF4" w:rsidP="00135C81">
      <w:pPr>
        <w:numPr>
          <w:ilvl w:val="0"/>
          <w:numId w:val="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выполнять все требования личной гигиены, поддерживать чистоту на рабочем месте.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1.5. </w:t>
      </w:r>
      <w:r w:rsidRPr="00135C81">
        <w:rPr>
          <w:color w:val="1E2120"/>
          <w:bdr w:val="none" w:sz="0" w:space="0" w:color="auto" w:frame="1"/>
        </w:rPr>
        <w:t>Во время уборки помещений может наблюдаться воздействие на работника нижеперечисленных опасных и вредных производственных факторов:</w:t>
      </w:r>
    </w:p>
    <w:p w:rsidR="00013AF4" w:rsidRPr="00135C81" w:rsidRDefault="00013AF4" w:rsidP="00135C8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lastRenderedPageBreak/>
        <w:t>химические факторы: повреждение кожи рук, раздражения и аллергические реакции во время работы с применением дезинфицирующих растворов и моющих средств без перчаток;</w:t>
      </w:r>
    </w:p>
    <w:p w:rsidR="00013AF4" w:rsidRPr="00135C81" w:rsidRDefault="00013AF4" w:rsidP="00135C8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поражение электричеством при уборке с присутствием электрических кабелей;</w:t>
      </w:r>
    </w:p>
    <w:p w:rsidR="00013AF4" w:rsidRPr="00135C81" w:rsidRDefault="00013AF4" w:rsidP="00135C8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падение на скользком мокром полу;</w:t>
      </w:r>
    </w:p>
    <w:p w:rsidR="00013AF4" w:rsidRPr="00135C81" w:rsidRDefault="00013AF4" w:rsidP="00135C8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падение с высоты;</w:t>
      </w:r>
    </w:p>
    <w:p w:rsidR="00013AF4" w:rsidRPr="00135C81" w:rsidRDefault="00013AF4" w:rsidP="00135C8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повышенная запыленность воздуха рабочей зоны;</w:t>
      </w:r>
    </w:p>
    <w:p w:rsidR="00013AF4" w:rsidRPr="00135C81" w:rsidRDefault="00013AF4" w:rsidP="00135C8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пониженная температура поверхностей холодильного оборудования;</w:t>
      </w:r>
    </w:p>
    <w:p w:rsidR="00013AF4" w:rsidRPr="00135C81" w:rsidRDefault="00013AF4" w:rsidP="00135C8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повышенная температура поверхностей оборудования, воды;</w:t>
      </w:r>
    </w:p>
    <w:p w:rsidR="00013AF4" w:rsidRPr="00135C81" w:rsidRDefault="00013AF4" w:rsidP="00135C8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повышенная подвижность воздуха;</w:t>
      </w:r>
    </w:p>
    <w:p w:rsidR="00013AF4" w:rsidRPr="00135C81" w:rsidRDefault="00013AF4" w:rsidP="00135C8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повышенное значение напряжения в электрической цепи;</w:t>
      </w:r>
    </w:p>
    <w:p w:rsidR="00013AF4" w:rsidRPr="00135C81" w:rsidRDefault="00013AF4" w:rsidP="00135C8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острые кромки, заусенцы и шероховатость на поверхностях, оборудования, инвентаря, инструмента и приспособлений;</w:t>
      </w:r>
    </w:p>
    <w:p w:rsidR="00013AF4" w:rsidRPr="00135C81" w:rsidRDefault="00013AF4" w:rsidP="00135C81">
      <w:pPr>
        <w:numPr>
          <w:ilvl w:val="0"/>
          <w:numId w:val="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физические перегрузки.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1.6. </w:t>
      </w:r>
      <w:r w:rsidRPr="00135C81">
        <w:rPr>
          <w:color w:val="1E2120"/>
          <w:bdr w:val="none" w:sz="0" w:space="0" w:color="auto" w:frame="1"/>
        </w:rPr>
        <w:t xml:space="preserve">Убирая помещения, необходимо пользоваться следующей спецодеждой, </w:t>
      </w:r>
      <w:proofErr w:type="spellStart"/>
      <w:r w:rsidRPr="00135C81">
        <w:rPr>
          <w:color w:val="1E2120"/>
          <w:bdr w:val="none" w:sz="0" w:space="0" w:color="auto" w:frame="1"/>
        </w:rPr>
        <w:t>спецобувью</w:t>
      </w:r>
      <w:proofErr w:type="spellEnd"/>
      <w:r w:rsidRPr="00135C81">
        <w:rPr>
          <w:color w:val="1E2120"/>
          <w:bdr w:val="none" w:sz="0" w:space="0" w:color="auto" w:frame="1"/>
        </w:rPr>
        <w:t xml:space="preserve"> и иными </w:t>
      </w:r>
      <w:proofErr w:type="gramStart"/>
      <w:r w:rsidRPr="00135C81">
        <w:rPr>
          <w:color w:val="1E2120"/>
          <w:bdr w:val="none" w:sz="0" w:space="0" w:color="auto" w:frame="1"/>
        </w:rPr>
        <w:t>СИЗ</w:t>
      </w:r>
      <w:proofErr w:type="gramEnd"/>
      <w:r w:rsidRPr="00135C81">
        <w:rPr>
          <w:color w:val="1E2120"/>
          <w:bdr w:val="none" w:sz="0" w:space="0" w:color="auto" w:frame="1"/>
        </w:rPr>
        <w:t>:</w:t>
      </w:r>
    </w:p>
    <w:p w:rsidR="00013AF4" w:rsidRPr="00135C81" w:rsidRDefault="00013AF4" w:rsidP="00135C81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халат из хлопчатобумажной ткани;</w:t>
      </w:r>
    </w:p>
    <w:p w:rsidR="00013AF4" w:rsidRPr="00135C81" w:rsidRDefault="00013AF4" w:rsidP="00135C81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косынка;</w:t>
      </w:r>
    </w:p>
    <w:p w:rsidR="00013AF4" w:rsidRPr="00135C81" w:rsidRDefault="00013AF4" w:rsidP="00135C81">
      <w:pPr>
        <w:numPr>
          <w:ilvl w:val="0"/>
          <w:numId w:val="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перчатки.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1.</w:t>
      </w:r>
      <w:r w:rsidR="00135C81" w:rsidRPr="00135C81">
        <w:rPr>
          <w:color w:val="1E2120"/>
        </w:rPr>
        <w:t>7</w:t>
      </w:r>
      <w:r w:rsidRPr="00135C81">
        <w:rPr>
          <w:color w:val="1E2120"/>
        </w:rPr>
        <w:t>. Во время уборки помещений кухни или пищеблока необходимо соблюдать положения настоящей инструкции по охране труда, правила пожарной безопасности, знать, где находятся первичные средства пожаротушения, пути эвакуации на случай возникновении возгорания.</w:t>
      </w:r>
    </w:p>
    <w:p w:rsid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1.</w:t>
      </w:r>
      <w:r w:rsidR="00135C81" w:rsidRPr="00135C81">
        <w:rPr>
          <w:color w:val="1E2120"/>
        </w:rPr>
        <w:t>8</w:t>
      </w:r>
      <w:r w:rsidRPr="00135C81">
        <w:rPr>
          <w:color w:val="1E2120"/>
        </w:rPr>
        <w:t>. При несчастном случае пострадавший или очевидец несчастного случая должен доложить непосредственному руководителю (заместителю директора по АХР).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1.</w:t>
      </w:r>
      <w:r w:rsidR="00135C81" w:rsidRPr="00135C81">
        <w:rPr>
          <w:color w:val="1E2120"/>
        </w:rPr>
        <w:t>9</w:t>
      </w:r>
      <w:r w:rsidRPr="00135C81">
        <w:rPr>
          <w:color w:val="1E2120"/>
        </w:rPr>
        <w:t xml:space="preserve">. При уборке помещений следует соблюдать правила ношения спецодежды, </w:t>
      </w:r>
      <w:proofErr w:type="spellStart"/>
      <w:r w:rsidRPr="00135C81">
        <w:rPr>
          <w:color w:val="1E2120"/>
        </w:rPr>
        <w:t>спецобуви</w:t>
      </w:r>
      <w:proofErr w:type="spellEnd"/>
      <w:r w:rsidRPr="00135C81">
        <w:rPr>
          <w:color w:val="1E2120"/>
        </w:rPr>
        <w:t xml:space="preserve">, иных </w:t>
      </w:r>
      <w:proofErr w:type="gramStart"/>
      <w:r w:rsidRPr="00135C81">
        <w:rPr>
          <w:color w:val="1E2120"/>
        </w:rPr>
        <w:t>СИЗ</w:t>
      </w:r>
      <w:proofErr w:type="gramEnd"/>
      <w:r w:rsidRPr="00135C81">
        <w:rPr>
          <w:color w:val="1E2120"/>
        </w:rPr>
        <w:t>, использования коллективных средств защиты, соблюдать правила личной гигиены.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1.1</w:t>
      </w:r>
      <w:r w:rsidR="00135C81" w:rsidRPr="00135C81">
        <w:rPr>
          <w:color w:val="1E2120"/>
        </w:rPr>
        <w:t>0</w:t>
      </w:r>
      <w:r w:rsidRPr="00135C81">
        <w:rPr>
          <w:color w:val="1E2120"/>
        </w:rPr>
        <w:t>. Доступ к дезинфицирующим средствам имеет только персонал, прошедший соответствующее обучение.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1.1</w:t>
      </w:r>
      <w:r w:rsidR="00135C81" w:rsidRPr="00135C81">
        <w:rPr>
          <w:color w:val="1E2120"/>
        </w:rPr>
        <w:t>1</w:t>
      </w:r>
      <w:r w:rsidRPr="00135C81">
        <w:rPr>
          <w:color w:val="1E2120"/>
        </w:rPr>
        <w:t>. Лиц, допустивших неисполнение или любое нарушение инструкции по охране труда при уборке помещений пищеблока или кухни, привлекают к дисциплинарной ответственности согласно правилам внутреннего трудового распорядка и, если необходимо, подвергают внеочередной проверке знаний норм и правил охраны труда.</w:t>
      </w:r>
    </w:p>
    <w:p w:rsidR="00013AF4" w:rsidRPr="00135C81" w:rsidRDefault="00013AF4" w:rsidP="00135C81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013AF4" w:rsidRPr="00135C81" w:rsidRDefault="00013AF4" w:rsidP="00135C81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35C81">
        <w:rPr>
          <w:color w:val="1E2120"/>
          <w:sz w:val="24"/>
          <w:szCs w:val="24"/>
        </w:rPr>
        <w:t>2. Требования охраны труда перед началом работы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 xml:space="preserve">2.1. Надеть спецодежду и застегнуть все пуговицы, </w:t>
      </w:r>
      <w:proofErr w:type="spellStart"/>
      <w:r w:rsidRPr="00135C81">
        <w:rPr>
          <w:color w:val="1E2120"/>
        </w:rPr>
        <w:t>спецобувь</w:t>
      </w:r>
      <w:proofErr w:type="spellEnd"/>
      <w:r w:rsidRPr="00135C81">
        <w:rPr>
          <w:color w:val="1E2120"/>
        </w:rPr>
        <w:t xml:space="preserve"> и иные </w:t>
      </w:r>
      <w:proofErr w:type="gramStart"/>
      <w:r w:rsidRPr="00135C81">
        <w:rPr>
          <w:color w:val="1E2120"/>
        </w:rPr>
        <w:t>СИЗ</w:t>
      </w:r>
      <w:proofErr w:type="gramEnd"/>
      <w:r w:rsidRPr="00135C81">
        <w:rPr>
          <w:color w:val="1E2120"/>
        </w:rPr>
        <w:t xml:space="preserve"> (резиновые перчатки и т.д.). Обувь не должна иметь каблук, должна закрывать пятку, подошва не должна быть скользкой.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2.2. </w:t>
      </w:r>
      <w:r w:rsidRPr="00135C81">
        <w:rPr>
          <w:color w:val="1E2120"/>
          <w:bdr w:val="none" w:sz="0" w:space="0" w:color="auto" w:frame="1"/>
        </w:rPr>
        <w:t>Проверить внешним осмотром соответствие рабочей зоны требованиям безопасной работы:</w:t>
      </w:r>
    </w:p>
    <w:p w:rsidR="00013AF4" w:rsidRPr="00135C81" w:rsidRDefault="00013AF4" w:rsidP="00135C81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достаточность освещенности мест уборки;</w:t>
      </w:r>
    </w:p>
    <w:p w:rsidR="00013AF4" w:rsidRPr="00135C81" w:rsidRDefault="00013AF4" w:rsidP="00135C81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 xml:space="preserve">состояние полов и других убираемых поверхностей, отсутствие на них </w:t>
      </w:r>
      <w:proofErr w:type="spellStart"/>
      <w:r w:rsidRPr="00135C81">
        <w:rPr>
          <w:color w:val="1E2120"/>
        </w:rPr>
        <w:t>неогражденных</w:t>
      </w:r>
      <w:proofErr w:type="spellEnd"/>
      <w:r w:rsidRPr="00135C81">
        <w:rPr>
          <w:color w:val="1E2120"/>
        </w:rPr>
        <w:t xml:space="preserve"> проемов, открытых люков, трапов и т.п. При наличии на убираемых поверхностях опасных и вредных веществ (проливов кислот, лакокрасочных материалов, осколков стекла и т.п.) немедленно убрать их, соблюдая меры безопасности;</w:t>
      </w:r>
    </w:p>
    <w:p w:rsidR="00013AF4" w:rsidRPr="00135C81" w:rsidRDefault="00013AF4" w:rsidP="00135C81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устойчивость штабелей товаров и тары;</w:t>
      </w:r>
    </w:p>
    <w:p w:rsidR="00013AF4" w:rsidRPr="00135C81" w:rsidRDefault="00013AF4" w:rsidP="00135C81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наличие ограждений движущихся (вращающихся) частей и нагретых поверхностей оборудования;</w:t>
      </w:r>
    </w:p>
    <w:p w:rsidR="00013AF4" w:rsidRPr="00135C81" w:rsidRDefault="00013AF4" w:rsidP="00135C81">
      <w:pPr>
        <w:numPr>
          <w:ilvl w:val="0"/>
          <w:numId w:val="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исправность вентилей, кранов горячей и холодной воды.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2.3. Проверить наличие уборочного инвентаря, моющих и дезинфицирующих средств, отсутствие в обтирочном материале и тряпках для мытья полов колющих и режущих предметов.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2.</w:t>
      </w:r>
      <w:r w:rsidR="00135C81" w:rsidRPr="00135C81">
        <w:rPr>
          <w:color w:val="1E2120"/>
        </w:rPr>
        <w:t>4</w:t>
      </w:r>
      <w:r w:rsidRPr="00135C81">
        <w:rPr>
          <w:color w:val="1E2120"/>
        </w:rPr>
        <w:t>. Перед включением водонагревателей убедиться в их исправности.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2.</w:t>
      </w:r>
      <w:r w:rsidR="00135C81" w:rsidRPr="00135C81">
        <w:rPr>
          <w:color w:val="1E2120"/>
        </w:rPr>
        <w:t>5</w:t>
      </w:r>
      <w:r w:rsidRPr="00135C81">
        <w:rPr>
          <w:color w:val="1E2120"/>
        </w:rPr>
        <w:t>. </w:t>
      </w:r>
      <w:r w:rsidRPr="00135C81">
        <w:rPr>
          <w:color w:val="1E2120"/>
          <w:bdr w:val="none" w:sz="0" w:space="0" w:color="auto" w:frame="1"/>
        </w:rPr>
        <w:t>Перед выполнением работ на высоте проверить:</w:t>
      </w:r>
    </w:p>
    <w:p w:rsidR="00013AF4" w:rsidRPr="00135C81" w:rsidRDefault="00013AF4" w:rsidP="00135C81">
      <w:pPr>
        <w:numPr>
          <w:ilvl w:val="0"/>
          <w:numId w:val="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lastRenderedPageBreak/>
        <w:t>наличие на нижних концах лестниц резиновых наконечников (при работе на шероховатых и бетонных полах) или шипов (при работе на деревянных и земляных полах);</w:t>
      </w:r>
    </w:p>
    <w:p w:rsidR="00013AF4" w:rsidRPr="00135C81" w:rsidRDefault="00013AF4" w:rsidP="00135C81">
      <w:pPr>
        <w:numPr>
          <w:ilvl w:val="0"/>
          <w:numId w:val="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у раздвижных лестниц - наличие и прочность креплений, не допускающих их произвольное раздвижение во время работы;</w:t>
      </w:r>
    </w:p>
    <w:p w:rsidR="00013AF4" w:rsidRPr="00135C81" w:rsidRDefault="00013AF4" w:rsidP="00135C81">
      <w:pPr>
        <w:numPr>
          <w:ilvl w:val="0"/>
          <w:numId w:val="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у лестницы, имеющей верхнюю площадку, - наличие ограждения с 3-х сторон.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2.</w:t>
      </w:r>
      <w:r w:rsidR="00135C81" w:rsidRPr="00135C81">
        <w:rPr>
          <w:color w:val="1E2120"/>
        </w:rPr>
        <w:t>6</w:t>
      </w:r>
      <w:r w:rsidRPr="00135C81">
        <w:rPr>
          <w:color w:val="1E2120"/>
        </w:rPr>
        <w:t>. </w:t>
      </w:r>
      <w:r w:rsidRPr="00135C81">
        <w:rPr>
          <w:color w:val="1E2120"/>
          <w:bdr w:val="none" w:sz="0" w:space="0" w:color="auto" w:frame="1"/>
        </w:rPr>
        <w:t>Работник должен знать и соблюдать следующие правила производственной санитарии:</w:t>
      </w:r>
    </w:p>
    <w:p w:rsidR="00013AF4" w:rsidRPr="00135C81" w:rsidRDefault="00013AF4" w:rsidP="00135C81">
      <w:pPr>
        <w:numPr>
          <w:ilvl w:val="0"/>
          <w:numId w:val="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уборочный инвентарь торговых, складских, производственных и других помещений (тазы, ведра, щетки и т.п.) должен быть маркирован, закреплен за отдельными помещениями, храниться раздельно в закрытых, специально выделенных для этого шкафах или стенных нишах;</w:t>
      </w:r>
    </w:p>
    <w:p w:rsidR="00013AF4" w:rsidRPr="00135C81" w:rsidRDefault="00013AF4" w:rsidP="00135C81">
      <w:pPr>
        <w:numPr>
          <w:ilvl w:val="0"/>
          <w:numId w:val="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для уборки охлаждаемых камер, холодильных шкафов, полок должен быть специально предназначенный для этого маркированный инвентарь;</w:t>
      </w:r>
    </w:p>
    <w:p w:rsidR="00013AF4" w:rsidRPr="00135C81" w:rsidRDefault="00013AF4" w:rsidP="00135C81">
      <w:pPr>
        <w:numPr>
          <w:ilvl w:val="0"/>
          <w:numId w:val="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уборочный инвентарь (тазы, тряпки) для уборки рабочих мест, прилавков, шкафов для продуктов и др. не должен смешиваться с инвентарем для уборки помещений. Ведра, тазы для мытья полов и др. должны быть окрашены в особый цвет, иметь надпись или бирку с надписью "для пола" и т.д.;</w:t>
      </w:r>
    </w:p>
    <w:p w:rsidR="00013AF4" w:rsidRPr="00135C81" w:rsidRDefault="00013AF4" w:rsidP="00135C81">
      <w:pPr>
        <w:numPr>
          <w:ilvl w:val="0"/>
          <w:numId w:val="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не превышать концентрацию дезинфицирующих средств.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2.</w:t>
      </w:r>
      <w:r w:rsidR="00135C81" w:rsidRPr="00135C81">
        <w:rPr>
          <w:color w:val="1E2120"/>
        </w:rPr>
        <w:t>7</w:t>
      </w:r>
      <w:r w:rsidRPr="00135C81">
        <w:rPr>
          <w:color w:val="1E2120"/>
        </w:rPr>
        <w:t>. Проверить окна в помещении на целостность, наличие трещин и иное нарушение целостности стекол.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2.</w:t>
      </w:r>
      <w:r w:rsidR="00135C81" w:rsidRPr="00135C81">
        <w:rPr>
          <w:color w:val="1E2120"/>
        </w:rPr>
        <w:t>8</w:t>
      </w:r>
      <w:r w:rsidRPr="00135C81">
        <w:rPr>
          <w:color w:val="1E2120"/>
        </w:rPr>
        <w:t>. Включить вентиляцию или открыть в убираемом помещении окна (фрамуги) и зафиксировать их крючками.</w:t>
      </w:r>
    </w:p>
    <w:p w:rsid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2.</w:t>
      </w:r>
      <w:r w:rsidR="00135C81" w:rsidRPr="00135C81">
        <w:rPr>
          <w:color w:val="1E2120"/>
        </w:rPr>
        <w:t>9</w:t>
      </w:r>
      <w:r w:rsidRPr="00135C81">
        <w:rPr>
          <w:color w:val="1E2120"/>
        </w:rPr>
        <w:t xml:space="preserve">. При приготовлении рабочих растворов следует </w:t>
      </w:r>
      <w:proofErr w:type="gramStart"/>
      <w:r w:rsidRPr="00135C81">
        <w:rPr>
          <w:color w:val="1E2120"/>
        </w:rPr>
        <w:t>избегать</w:t>
      </w:r>
      <w:proofErr w:type="gramEnd"/>
      <w:r w:rsidRPr="00135C81">
        <w:rPr>
          <w:color w:val="1E2120"/>
        </w:rPr>
        <w:t xml:space="preserve"> их попадания на кожу и в глаза. Все работы с дезинфицирующими средствами необходимо проводить с учетом характеристик применяемого дезинфицирующего средства в средствах индивидуальной защиты (перчатках, очках, респираторе).</w:t>
      </w:r>
    </w:p>
    <w:p w:rsid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2.</w:t>
      </w:r>
      <w:r w:rsidR="00135C81" w:rsidRPr="00135C81">
        <w:rPr>
          <w:color w:val="1E2120"/>
        </w:rPr>
        <w:t>10</w:t>
      </w:r>
      <w:r w:rsidRPr="00135C81">
        <w:rPr>
          <w:color w:val="1E2120"/>
        </w:rPr>
        <w:t>. Все материалы и оборудование, используемые для уборки и дезинфекции, должны быть исправными, безупречно чистыми. Нельзя использовать ломкие швабры, ветхую ветошь, емкости с внешними признаками повреждения и коррозии.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2.</w:t>
      </w:r>
      <w:r w:rsidR="00135C81" w:rsidRPr="00135C81">
        <w:rPr>
          <w:color w:val="1E2120"/>
        </w:rPr>
        <w:t>11</w:t>
      </w:r>
      <w:r w:rsidRPr="00135C81">
        <w:rPr>
          <w:color w:val="1E2120"/>
        </w:rPr>
        <w:t>. При уборке помещений пищеблока необходимо быть предельно внимательным, так как в помещении находится технологическое электрооборудование, подводящие кабели питания, заземления. Не допускать попадания влаги на электропроводку. Производить уборку пищеблока при отключенном питании электрооборудования.</w:t>
      </w:r>
    </w:p>
    <w:p w:rsidR="00013AF4" w:rsidRPr="00135C81" w:rsidRDefault="00013AF4" w:rsidP="00135C81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35C81">
        <w:rPr>
          <w:color w:val="1E2120"/>
          <w:sz w:val="24"/>
          <w:szCs w:val="24"/>
        </w:rPr>
        <w:t>3. Требования охраны труда во время работы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3.1. Убирать помещения пищеблока в соответствии с утвержденным графиком.</w:t>
      </w:r>
      <w:r w:rsidRPr="00135C81">
        <w:rPr>
          <w:color w:val="1E2120"/>
        </w:rPr>
        <w:br/>
        <w:t>3.2. Уборку помещений выполнять с использованием дезинфицирующих средств.</w:t>
      </w:r>
      <w:r w:rsidRPr="00135C81">
        <w:rPr>
          <w:color w:val="1E2120"/>
        </w:rPr>
        <w:br/>
        <w:t>3.3. Во время уборки помещений применять уборочный инвентарь с соответствующей сигнальной маркировкой.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 xml:space="preserve"> 3.4. Во время работы с дезинфицирующими средствами уборщику помещений запрещается пить, принимать пищу. После выполнения работы необходимо вымыть руки с мылом.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3.5. </w:t>
      </w:r>
      <w:r w:rsidRPr="00135C81">
        <w:rPr>
          <w:color w:val="1E2120"/>
          <w:bdr w:val="none" w:sz="0" w:space="0" w:color="auto" w:frame="1"/>
        </w:rPr>
        <w:t>Готовя моющие и дезинфицирующие растворы:</w:t>
      </w:r>
    </w:p>
    <w:p w:rsidR="00013AF4" w:rsidRPr="00135C81" w:rsidRDefault="00013AF4" w:rsidP="00135C81">
      <w:pPr>
        <w:numPr>
          <w:ilvl w:val="0"/>
          <w:numId w:val="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использовать только разрешенные органами здравоохранения моющие средства и дезинфицирующие растворы;</w:t>
      </w:r>
    </w:p>
    <w:p w:rsidR="00013AF4" w:rsidRPr="00135C81" w:rsidRDefault="00013AF4" w:rsidP="00135C81">
      <w:pPr>
        <w:numPr>
          <w:ilvl w:val="0"/>
          <w:numId w:val="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нельзя превышать установленную концентрацию и температуру моющих растворов;</w:t>
      </w:r>
    </w:p>
    <w:p w:rsidR="00013AF4" w:rsidRPr="00135C81" w:rsidRDefault="00013AF4" w:rsidP="00135C81">
      <w:pPr>
        <w:numPr>
          <w:ilvl w:val="0"/>
          <w:numId w:val="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не допускать во время распыления моющих средств и дезинфицирующих растворов, попадания их на кожу и слизистые оболочки.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3.6. Протирая стены, окна пользоваться исправной лестницей-стремянкой и выполнять работу только вдвоем (для страховки).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3.7. Открывая окна, фрамуги для проветривания помещений необходимо быть максимально осторожным, фиксируя открывание.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lastRenderedPageBreak/>
        <w:t>3.8. Нельзя использовать во время уборки помещений бензин, керосин и иные легковоспламеняющиеся жидкости.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3.9. Не вытирать влажной ветошью включенное технологическое электрооборудование, электрические розетки, отключающие устройства и иные электроприборы, находящиеся под напряжением.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3.10. При уборке любого электротехнического оборудования необходимо удостовериться, что оно отключено от источника энергии.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3.11. Производить уборку в помещениях и местах, где производится погрузка и выгрузка грузов, после окончания этих работ. Соблюдать особую осторожность при уборке возле спусков, лестниц и дверей.</w:t>
      </w:r>
    </w:p>
    <w:p w:rsid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3.12. Для уменьшения выделения пыли при подметании полов производить опрыскивание их водой или производить уборку влажным веником или щеткой; перед мытьем полов подмести их и удалить случайные предметы: гвозди, битое стекло, иголки и другие острые (режущие) предметы, используя щетку и совок.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3.13. Производить дезинфекцию питьевых бачков.</w:t>
      </w:r>
    </w:p>
    <w:p w:rsid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3.14. Наполняя ведро, сначала нужно заливать холодную, а затем горячую воду.</w:t>
      </w:r>
      <w:r w:rsidRPr="00135C81">
        <w:rPr>
          <w:color w:val="1E2120"/>
        </w:rPr>
        <w:br/>
        <w:t>3.15. Переносить горячую воду для уборки в закрытой посуде, а если для этой цели применяется ведро без крышки, то наполнять его не более чем на 3/4 вместимости.</w:t>
      </w:r>
    </w:p>
    <w:p w:rsid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3.16. Мойку полов производить ветошью с применением швабры; выжимать разрешается только промытую ветошь. Вымытые полы следует вытирать насухо.</w:t>
      </w:r>
    </w:p>
    <w:p w:rsid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3.17. При применении воды для удаления пыли со стен, окон и конструкций электрические устройства во время уборки должны быть отключены от сети.</w:t>
      </w:r>
    </w:p>
    <w:p w:rsid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 xml:space="preserve">3.18. При уборке окон проверить прочность крепления рам и стекол; работы </w:t>
      </w:r>
      <w:proofErr w:type="gramStart"/>
      <w:r w:rsidRPr="00135C81">
        <w:rPr>
          <w:color w:val="1E2120"/>
        </w:rPr>
        <w:t>вести</w:t>
      </w:r>
      <w:proofErr w:type="gramEnd"/>
      <w:r w:rsidRPr="00135C81">
        <w:rPr>
          <w:color w:val="1E2120"/>
        </w:rPr>
        <w:t xml:space="preserve"> стоя на прочных широких подоконниках с применением предохранительного пояса и страховочного каната, который своим свободным концом должен закрепляться за прочные конструкции здания. При узких или непрочных подоконниках следует работать с передвижных столиков - подмостей или лестниц - стремянок, имеющих площадку с ограждением.</w:t>
      </w:r>
    </w:p>
    <w:p w:rsid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3.19. Уборочные работы на высоте производить со стационарных лесов, механизированных подъемных площадок, приставных лестниц, раздвижных лестниц - стремянок при надетом предохранительном поясе со страховочным канатом, свободный конец которого должен быть закреплен за прочную конструкцию внутри помещения. Пользоваться на высоте инструментом и инвентарем таким образом, чтобы исключить их падение.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3.20. При невозможности закрепления лестницы и на гладких полах работать с лестницы только тогда, когд</w:t>
      </w:r>
      <w:proofErr w:type="gramStart"/>
      <w:r w:rsidRPr="00135C81">
        <w:rPr>
          <w:color w:val="1E2120"/>
        </w:rPr>
        <w:t>а у ее</w:t>
      </w:r>
      <w:proofErr w:type="gramEnd"/>
      <w:r w:rsidRPr="00135C81">
        <w:rPr>
          <w:color w:val="1E2120"/>
        </w:rPr>
        <w:t xml:space="preserve"> основания находится другой работник для страховки.</w:t>
      </w:r>
    </w:p>
    <w:p w:rsid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3.21. Уборку мест, расположенных в непосредственной близости от оборудования, производить после полной остановки движущихся частей.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3.22. Следует избегать соприкосновения с горячим технологическим оборудованием, помнить о том, что металл, имеющий температуру 400-500 градусов по Цельсию, по внешнему виду ничем не отличается от холодного.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3.23. Прежде чем передвигать столы и другую мебель, убрать с их поверхности предметы, которые могут упасть.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3.24. Поверхность столов следует обрабатывать ручной щеткой, после чего протереть слегка влажной тряпкой. При уборке столов следить, чтобы на них не было острых предметов (иголок, перьев, кнопок, лезвий, шила, остатков стекла и т.п.), при наличии таких предметов собрать их, а осколки стекла смести щеткой в совок. При переходе от стола к столу следить за тем, чтобы не зацепить ногами свисающие электрические провода.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 xml:space="preserve">3.25. Протирать настольные электрические лампы, вентиляторы, камины, холодильники </w:t>
      </w:r>
      <w:proofErr w:type="gramStart"/>
      <w:r w:rsidRPr="00135C81">
        <w:rPr>
          <w:color w:val="1E2120"/>
        </w:rPr>
        <w:t>следует</w:t>
      </w:r>
      <w:proofErr w:type="gramEnd"/>
      <w:r w:rsidRPr="00135C81">
        <w:rPr>
          <w:color w:val="1E2120"/>
        </w:rPr>
        <w:t xml:space="preserve"> отключив их от электросети (вынуть вилку из розетки); расположенные в помещении закрытые электрощиты, розетки, выключатели протирать только сухой ветошью.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3.26. </w:t>
      </w:r>
      <w:r w:rsidRPr="00135C81">
        <w:rPr>
          <w:color w:val="1E2120"/>
          <w:bdr w:val="none" w:sz="0" w:space="0" w:color="auto" w:frame="1"/>
        </w:rPr>
        <w:t>При уборке помещений не допускается:</w:t>
      </w:r>
    </w:p>
    <w:p w:rsidR="00013AF4" w:rsidRPr="00135C81" w:rsidRDefault="00013AF4" w:rsidP="00135C81">
      <w:pPr>
        <w:numPr>
          <w:ilvl w:val="0"/>
          <w:numId w:val="1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lastRenderedPageBreak/>
        <w:t>сметать мусор и отходы производства в люки, проемы, колодцы и т.п.;</w:t>
      </w:r>
    </w:p>
    <w:p w:rsidR="00013AF4" w:rsidRPr="00135C81" w:rsidRDefault="00013AF4" w:rsidP="00135C81">
      <w:pPr>
        <w:numPr>
          <w:ilvl w:val="0"/>
          <w:numId w:val="1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производить уборку мусора и уплотнять его в урне (ящике, бачке и т.п.) непосредственно руками;</w:t>
      </w:r>
    </w:p>
    <w:p w:rsidR="00013AF4" w:rsidRPr="00135C81" w:rsidRDefault="00013AF4" w:rsidP="00135C81">
      <w:pPr>
        <w:numPr>
          <w:ilvl w:val="0"/>
          <w:numId w:val="1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класть тряпки и какие-либо другие предметы на оборудование;</w:t>
      </w:r>
    </w:p>
    <w:p w:rsidR="00013AF4" w:rsidRPr="00135C81" w:rsidRDefault="00013AF4" w:rsidP="00135C81">
      <w:pPr>
        <w:numPr>
          <w:ilvl w:val="0"/>
          <w:numId w:val="1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 xml:space="preserve">прикасаться тряпкой или руками к открытым и </w:t>
      </w:r>
      <w:proofErr w:type="spellStart"/>
      <w:r w:rsidRPr="00135C81">
        <w:rPr>
          <w:color w:val="1E2120"/>
        </w:rPr>
        <w:t>неогражденным</w:t>
      </w:r>
      <w:proofErr w:type="spellEnd"/>
      <w:r w:rsidRPr="00135C81">
        <w:rPr>
          <w:color w:val="1E2120"/>
        </w:rPr>
        <w:t xml:space="preserve"> токоведущим частям оборудования, подвижным контактам (ножам) рубильника, а также к оголенным и с поврежденной изоляцией проводам;</w:t>
      </w:r>
    </w:p>
    <w:p w:rsidR="00013AF4" w:rsidRPr="00135C81" w:rsidRDefault="00013AF4" w:rsidP="00135C81">
      <w:pPr>
        <w:numPr>
          <w:ilvl w:val="0"/>
          <w:numId w:val="1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 xml:space="preserve">производить влажную уборку электродвигателей, электропроводки, </w:t>
      </w:r>
      <w:proofErr w:type="spellStart"/>
      <w:r w:rsidRPr="00135C81">
        <w:rPr>
          <w:color w:val="1E2120"/>
        </w:rPr>
        <w:t>электропусковой</w:t>
      </w:r>
      <w:proofErr w:type="spellEnd"/>
      <w:r w:rsidRPr="00135C81">
        <w:rPr>
          <w:color w:val="1E2120"/>
        </w:rPr>
        <w:t xml:space="preserve"> аппаратуры;</w:t>
      </w:r>
    </w:p>
    <w:p w:rsidR="00013AF4" w:rsidRPr="00135C81" w:rsidRDefault="00013AF4" w:rsidP="00135C81">
      <w:pPr>
        <w:numPr>
          <w:ilvl w:val="0"/>
          <w:numId w:val="1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пользоваться неисправными вентилями и кранами;</w:t>
      </w:r>
    </w:p>
    <w:p w:rsidR="00013AF4" w:rsidRPr="00135C81" w:rsidRDefault="00013AF4" w:rsidP="00135C81">
      <w:pPr>
        <w:numPr>
          <w:ilvl w:val="0"/>
          <w:numId w:val="1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применять для уборки воду с температурой выше 50 градусов по Цельсию, а также сильнодействующие ядовитые и горючие вещества (кислоты, растворители, каустическую соду, бензин и т.п.);</w:t>
      </w:r>
    </w:p>
    <w:p w:rsidR="00013AF4" w:rsidRPr="00135C81" w:rsidRDefault="00013AF4" w:rsidP="00135C81">
      <w:pPr>
        <w:numPr>
          <w:ilvl w:val="0"/>
          <w:numId w:val="1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мыть руки в масле, бензине, эмульсиях, керосине;</w:t>
      </w:r>
    </w:p>
    <w:p w:rsidR="00013AF4" w:rsidRPr="00135C81" w:rsidRDefault="00013AF4" w:rsidP="00135C81">
      <w:pPr>
        <w:numPr>
          <w:ilvl w:val="0"/>
          <w:numId w:val="1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мыть и протирать окна при наличии битых стекол, непрочных и неисправных переплетов или стоя на отливе подоконника.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3.27. </w:t>
      </w:r>
      <w:r w:rsidRPr="00135C81">
        <w:rPr>
          <w:color w:val="1E2120"/>
          <w:bdr w:val="none" w:sz="0" w:space="0" w:color="auto" w:frame="1"/>
        </w:rPr>
        <w:t>Не оставлять без присмотра включенные в сеть уборочные машины и электроприборы, а также пользоваться ими при возникновении хотя бы одной из следующих неисправностей:</w:t>
      </w:r>
    </w:p>
    <w:p w:rsidR="00013AF4" w:rsidRPr="00135C81" w:rsidRDefault="00013AF4" w:rsidP="00135C81">
      <w:pPr>
        <w:numPr>
          <w:ilvl w:val="0"/>
          <w:numId w:val="1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повреждение штепсельного соединения, изоляции кабеля (шланга);</w:t>
      </w:r>
    </w:p>
    <w:p w:rsidR="00013AF4" w:rsidRPr="00135C81" w:rsidRDefault="00013AF4" w:rsidP="00135C81">
      <w:pPr>
        <w:numPr>
          <w:ilvl w:val="0"/>
          <w:numId w:val="1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нечеткая работа выключателя;</w:t>
      </w:r>
    </w:p>
    <w:p w:rsidR="00013AF4" w:rsidRPr="00135C81" w:rsidRDefault="00013AF4" w:rsidP="00135C81">
      <w:pPr>
        <w:numPr>
          <w:ilvl w:val="0"/>
          <w:numId w:val="1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появление дыма и запаха, характерного для горящей изоляции;</w:t>
      </w:r>
    </w:p>
    <w:p w:rsidR="00013AF4" w:rsidRPr="00135C81" w:rsidRDefault="00013AF4" w:rsidP="00135C81">
      <w:pPr>
        <w:numPr>
          <w:ilvl w:val="0"/>
          <w:numId w:val="1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35C81">
        <w:rPr>
          <w:color w:val="1E2120"/>
        </w:rPr>
        <w:t>поломка или появление трещин в корпусе машины (прибора).</w:t>
      </w:r>
    </w:p>
    <w:p w:rsidR="00013AF4" w:rsidRPr="00135C81" w:rsidRDefault="00013AF4" w:rsidP="00135C81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35C81">
        <w:rPr>
          <w:color w:val="1E2120"/>
          <w:sz w:val="24"/>
          <w:szCs w:val="24"/>
        </w:rPr>
        <w:t>4. Требования охраны труда в аварийных ситуациях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4.1. В случае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оперативно известить заведующего производством (шеф-повара) и заместителя руководителя.</w:t>
      </w:r>
      <w:r w:rsidRPr="00135C81">
        <w:rPr>
          <w:color w:val="1E2120"/>
        </w:rPr>
        <w:br/>
        <w:t>4.2. В случае попадания в глаза моющих или дезинфицирующих средств, тщательно промыть глаза водой и обратиться к медсестре.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4.3. В случае появления раздражения на коже рук в результате применения при уборке моющих и дезинфицирующих средств, хорошо помыть руки с мылом.</w:t>
      </w:r>
    </w:p>
    <w:p w:rsid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 xml:space="preserve">4.4. В случае поражения электротоком незамедлительно отключить напряжение и при отсутствии дыхания и пульса у пострадавшего провести искусственное дыхание или сделать непрямой (закрытый) массаж сердца до появления дыхания и пульса, вызвать на место несчастного случая медицинского работника («скорую помощь»), доложить </w:t>
      </w:r>
      <w:proofErr w:type="gramStart"/>
      <w:r w:rsidRPr="00135C81">
        <w:rPr>
          <w:color w:val="1E2120"/>
        </w:rPr>
        <w:t>о</w:t>
      </w:r>
      <w:proofErr w:type="gramEnd"/>
      <w:r w:rsidRPr="00135C81">
        <w:rPr>
          <w:color w:val="1E2120"/>
        </w:rPr>
        <w:t xml:space="preserve"> произошедшем непосредственному руководителю (при отсутствии – иному должностному лицу).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4.5. При пожаре эвакуировать работников с помещения, немедленно сообщить о возгорании в ближайшую пожарную охрану по телефону 101 и своему прямому руководителю, при отсутствии явной угрозы жизни, начать тушение пожара первичными средствами пожаротушения.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 xml:space="preserve">4.6. При </w:t>
      </w:r>
      <w:proofErr w:type="spellStart"/>
      <w:r w:rsidRPr="00135C81">
        <w:rPr>
          <w:color w:val="1E2120"/>
        </w:rPr>
        <w:t>травмировании</w:t>
      </w:r>
      <w:proofErr w:type="spellEnd"/>
      <w:r w:rsidRPr="00135C81">
        <w:rPr>
          <w:color w:val="1E2120"/>
        </w:rPr>
        <w:t xml:space="preserve"> позвать на помощь, по возможности оказать себе первую помощь, обратиться в медпункт, доложить об этом своему непосредственному руководителю.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4.7. При получении травмы другим работником незамедлительно оказать первую помощь пострадавшему, доложить об этом непосредственному руководителю, если потребуется вызвать «скорую медицинскую помощь» или транспортировать пострадавшего в медучреждение.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4.8. Не начинать работу в случае плохого самочувствия или внезапной болезни.</w:t>
      </w:r>
    </w:p>
    <w:p w:rsidR="00013AF4" w:rsidRPr="00135C81" w:rsidRDefault="00013AF4" w:rsidP="00135C81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35C81">
        <w:rPr>
          <w:color w:val="1E2120"/>
          <w:sz w:val="24"/>
          <w:szCs w:val="24"/>
        </w:rPr>
        <w:t>5. Требования охраны труда по окончании работы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 xml:space="preserve">5.1. По окончании уборки весь инвентарь промыть с использованием моющих средств, ополоснуть проточной водой и просушить. 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lastRenderedPageBreak/>
        <w:t>5.2. Убрать уборочный инвентарь в специально установленное место. Моющие и дезинфицирующие средства убрать под замок.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5.3. Вымыть руки в резиновых перчатках с мылом, вытереть досуха и снять перчатки.</w:t>
      </w:r>
      <w:r w:rsidRPr="00135C81">
        <w:rPr>
          <w:color w:val="1E2120"/>
        </w:rPr>
        <w:br/>
        <w:t xml:space="preserve">5.4. Снять спецодежду, </w:t>
      </w:r>
      <w:proofErr w:type="spellStart"/>
      <w:r w:rsidRPr="00135C81">
        <w:rPr>
          <w:color w:val="1E2120"/>
        </w:rPr>
        <w:t>спецобувь</w:t>
      </w:r>
      <w:proofErr w:type="spellEnd"/>
      <w:r w:rsidRPr="00135C81">
        <w:rPr>
          <w:color w:val="1E2120"/>
        </w:rPr>
        <w:t xml:space="preserve"> и иные </w:t>
      </w:r>
      <w:proofErr w:type="gramStart"/>
      <w:r w:rsidRPr="00135C81">
        <w:rPr>
          <w:color w:val="1E2120"/>
        </w:rPr>
        <w:t>СИЗ</w:t>
      </w:r>
      <w:proofErr w:type="gramEnd"/>
      <w:r w:rsidRPr="00135C81">
        <w:rPr>
          <w:color w:val="1E2120"/>
        </w:rPr>
        <w:t>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 xml:space="preserve">5.5. Хорошо вымыть руки с мылом. 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5.6. Проверить окна на целостность, наличие трещин и иное нарушение целостности стекол.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5.7. Отключить вентиляцию, закрыть окна (фрамуги).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5.8. Доложить своему непосредственному руководителю об обнаруженных недостатках, поломках сантехнического оборудования, замков, освещения.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135C81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Инструкцию разработал: __________ /________________/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135C81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С инструкцией ознакомле</w:t>
      </w:r>
      <w:proofErr w:type="gramStart"/>
      <w:r w:rsidRPr="00135C81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н(</w:t>
      </w:r>
      <w:proofErr w:type="gramEnd"/>
      <w:r w:rsidRPr="00135C81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а)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color w:val="1E2120"/>
        </w:rPr>
        <w:t> </w:t>
      </w:r>
      <w:r w:rsidRPr="00135C81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013AF4" w:rsidRPr="00135C81" w:rsidRDefault="00013AF4" w:rsidP="00135C81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35C81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«___»__________202___г. __________ /________________/</w:t>
      </w:r>
    </w:p>
    <w:p w:rsidR="00013AF4" w:rsidRPr="00135C81" w:rsidRDefault="00013AF4" w:rsidP="00135C81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DA7B61" w:rsidRPr="00135C81" w:rsidRDefault="00DA7B61" w:rsidP="00135C81">
      <w:pPr>
        <w:spacing w:after="30"/>
      </w:pPr>
    </w:p>
    <w:sectPr w:rsidR="00DA7B61" w:rsidRPr="00135C81" w:rsidSect="00135C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EE5"/>
    <w:multiLevelType w:val="multilevel"/>
    <w:tmpl w:val="EBB6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867488"/>
    <w:multiLevelType w:val="multilevel"/>
    <w:tmpl w:val="CB0C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CB1D03"/>
    <w:multiLevelType w:val="multilevel"/>
    <w:tmpl w:val="883E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E800F2"/>
    <w:multiLevelType w:val="multilevel"/>
    <w:tmpl w:val="8D2A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2C1376"/>
    <w:multiLevelType w:val="multilevel"/>
    <w:tmpl w:val="8104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7B4073"/>
    <w:multiLevelType w:val="multilevel"/>
    <w:tmpl w:val="96A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6D3191"/>
    <w:multiLevelType w:val="multilevel"/>
    <w:tmpl w:val="A376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AF1EAD"/>
    <w:multiLevelType w:val="multilevel"/>
    <w:tmpl w:val="3688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97364C"/>
    <w:multiLevelType w:val="multilevel"/>
    <w:tmpl w:val="99B6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3971C3"/>
    <w:multiLevelType w:val="multilevel"/>
    <w:tmpl w:val="51E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B376BC"/>
    <w:multiLevelType w:val="multilevel"/>
    <w:tmpl w:val="DC64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013AF4"/>
    <w:rsid w:val="00135C81"/>
    <w:rsid w:val="001F3439"/>
    <w:rsid w:val="004A7F10"/>
    <w:rsid w:val="008A2A7D"/>
    <w:rsid w:val="00DA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3A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3A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3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13AF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13AF4"/>
    <w:rPr>
      <w:b/>
      <w:bCs/>
    </w:rPr>
  </w:style>
  <w:style w:type="character" w:styleId="a6">
    <w:name w:val="Emphasis"/>
    <w:basedOn w:val="a0"/>
    <w:uiPriority w:val="20"/>
    <w:qFormat/>
    <w:rsid w:val="00013AF4"/>
    <w:rPr>
      <w:i/>
      <w:iCs/>
    </w:rPr>
  </w:style>
  <w:style w:type="character" w:customStyle="1" w:styleId="text-download">
    <w:name w:val="text-download"/>
    <w:basedOn w:val="a0"/>
    <w:rsid w:val="00013AF4"/>
  </w:style>
  <w:style w:type="paragraph" w:styleId="a7">
    <w:name w:val="Balloon Text"/>
    <w:basedOn w:val="a"/>
    <w:link w:val="a8"/>
    <w:uiPriority w:val="99"/>
    <w:semiHidden/>
    <w:unhideWhenUsed/>
    <w:rsid w:val="00013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2022-08-08T10:54:00Z</dcterms:created>
  <dcterms:modified xsi:type="dcterms:W3CDTF">2022-08-08T10:54:00Z</dcterms:modified>
</cp:coreProperties>
</file>