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53" w:rsidRDefault="00C71353" w:rsidP="00C7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71353" w:rsidRDefault="00C71353" w:rsidP="00C713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C71353" w:rsidRDefault="00C71353" w:rsidP="00C7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71353" w:rsidRDefault="00C71353" w:rsidP="00C7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C71353" w:rsidRDefault="00C71353" w:rsidP="00C713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C71353" w:rsidRPr="002F6921" w:rsidRDefault="00C71353" w:rsidP="00C7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71353" w:rsidRPr="00C10681" w:rsidRDefault="00C71353" w:rsidP="00C71353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71353" w:rsidRPr="0023100B" w:rsidRDefault="00C71353" w:rsidP="00C71353">
      <w:pPr>
        <w:jc w:val="center"/>
        <w:rPr>
          <w:b/>
          <w:sz w:val="28"/>
          <w:szCs w:val="28"/>
          <w:lang w:val="en-US"/>
        </w:rPr>
      </w:pPr>
    </w:p>
    <w:p w:rsidR="00C71353" w:rsidRPr="00556D08" w:rsidRDefault="00C71353" w:rsidP="00C71353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C71353" w:rsidRPr="00556D08" w:rsidRDefault="00C71353" w:rsidP="00C71353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C71353" w:rsidRPr="00556D08" w:rsidRDefault="00C71353" w:rsidP="00C71353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C71353" w:rsidRPr="00556D08" w:rsidRDefault="00C71353" w:rsidP="00C71353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C71353" w:rsidRPr="0028103D" w:rsidRDefault="00C71353" w:rsidP="00C71353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71F8F" w:rsidRPr="00BA2406" w:rsidRDefault="00471F8F" w:rsidP="00471F8F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BA2406">
        <w:rPr>
          <w:b/>
          <w:bCs/>
          <w:color w:val="1E2120"/>
          <w:sz w:val="28"/>
          <w:szCs w:val="28"/>
        </w:rPr>
        <w:t>Инструкция</w:t>
      </w:r>
      <w:r w:rsidRPr="00BA2406">
        <w:rPr>
          <w:b/>
          <w:bCs/>
          <w:color w:val="1E2120"/>
          <w:sz w:val="28"/>
          <w:szCs w:val="28"/>
        </w:rPr>
        <w:br/>
        <w:t>по охране труда для электрика №_</w:t>
      </w:r>
      <w:r>
        <w:rPr>
          <w:b/>
          <w:bCs/>
          <w:color w:val="1E2120"/>
          <w:sz w:val="28"/>
          <w:szCs w:val="28"/>
        </w:rPr>
        <w:t>___</w:t>
      </w:r>
      <w:r w:rsidRPr="00BA2406">
        <w:rPr>
          <w:b/>
          <w:bCs/>
          <w:color w:val="1E2120"/>
          <w:sz w:val="28"/>
          <w:szCs w:val="28"/>
        </w:rPr>
        <w:t>___</w:t>
      </w:r>
    </w:p>
    <w:p w:rsidR="00471F8F" w:rsidRPr="00BA2406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BA2406">
        <w:rPr>
          <w:color w:val="1E2120"/>
          <w:sz w:val="28"/>
          <w:szCs w:val="28"/>
        </w:rPr>
        <w:t> </w:t>
      </w:r>
    </w:p>
    <w:p w:rsidR="00471F8F" w:rsidRPr="00E86C19" w:rsidRDefault="00471F8F" w:rsidP="00471F8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86C19">
        <w:rPr>
          <w:b/>
          <w:bCs/>
          <w:color w:val="1E2120"/>
        </w:rPr>
        <w:t>1. Общие требования охраны труда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1.1. </w:t>
      </w:r>
      <w:proofErr w:type="gramStart"/>
      <w:r w:rsidRPr="00E86C19">
        <w:rPr>
          <w:color w:val="1E2120"/>
        </w:rPr>
        <w:t>Настоящая </w:t>
      </w:r>
      <w:r w:rsidRPr="00E86C19">
        <w:rPr>
          <w:rFonts w:ascii="inherit" w:hAnsi="inherit"/>
          <w:b/>
          <w:bCs/>
          <w:color w:val="1E2120"/>
        </w:rPr>
        <w:t>инструкция по охране труда для электрика (слесаря-электрика, электрослесаря)</w:t>
      </w:r>
      <w:r w:rsidRPr="00E86C19">
        <w:rPr>
          <w:color w:val="1E2120"/>
        </w:rPr>
        <w:t> в школе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Приказом Минтруда России от 15 декабря 2020 года № 903н «Об утверждении Правил по охране труда</w:t>
      </w:r>
      <w:proofErr w:type="gramEnd"/>
      <w:r w:rsidRPr="00E86C19">
        <w:rPr>
          <w:color w:val="1E2120"/>
        </w:rPr>
        <w:t xml:space="preserve"> при эксплуатации электроустановок», Приказом Министерства энергетики Российской Федерации от 13 января 2003 года № 6 «Об утверждении Правил технической эксплуатации электроустановок потребителей»; с учетом ГОСТ </w:t>
      </w:r>
      <w:proofErr w:type="gramStart"/>
      <w:r w:rsidRPr="00E86C19">
        <w:rPr>
          <w:color w:val="1E2120"/>
        </w:rPr>
        <w:t>Р</w:t>
      </w:r>
      <w:proofErr w:type="gramEnd"/>
      <w:r w:rsidRPr="00E86C19">
        <w:rPr>
          <w:color w:val="1E2120"/>
        </w:rPr>
        <w:t xml:space="preserve"> 58698-2019 «Национальный стандарт РФ. Защита от поражения электрическим током. Общие положения для электроустановок и электрооборудования», в соответствии с разделом Х Трудового кодекса Российской Федерации и иными нормативными правовыми актами по охране и безопасности труда.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1.2. </w:t>
      </w:r>
      <w:proofErr w:type="gramStart"/>
      <w:r w:rsidRPr="00E86C19">
        <w:rPr>
          <w:color w:val="1E2120"/>
        </w:rPr>
        <w:t>Данная инструкция устанавливает требования охраны труда перед началом, во время и по окончании работы сотрудника, выполняющего обязанности электрика в школе, детском саду или ином учреждении, определяет безопасные методы и приемы выполнения работ на рабочем месте, меры безопасности при работе в электроустановках и с электрооборудованием, а также требования охраны труда в возможных аварийных ситуациях.</w:t>
      </w:r>
      <w:proofErr w:type="gramEnd"/>
      <w:r w:rsidRPr="00E86C19">
        <w:rPr>
          <w:color w:val="1E2120"/>
        </w:rPr>
        <w:t xml:space="preserve"> Инструкция разработана в целях обеспечения безопасности труда и сохранения жизни и здоровья электрика при выполнении им своих трудовых обязанностей.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1.3. </w:t>
      </w:r>
      <w:proofErr w:type="gramStart"/>
      <w:r w:rsidRPr="00E86C19">
        <w:rPr>
          <w:color w:val="1E2120"/>
        </w:rPr>
        <w:t>К выполнению обязанностей электрика допускаются лица не моложе 18 лет, имеющие образование, соответствующее требованиям к квалификации (</w:t>
      </w:r>
      <w:proofErr w:type="spellStart"/>
      <w:r w:rsidRPr="00E86C19">
        <w:rPr>
          <w:color w:val="1E2120"/>
        </w:rPr>
        <w:t>профстандарта</w:t>
      </w:r>
      <w:proofErr w:type="spellEnd"/>
      <w:r w:rsidRPr="00E86C19">
        <w:rPr>
          <w:color w:val="1E2120"/>
        </w:rPr>
        <w:t>) по своей должности, соответствующие требованиям, касающимся прохождения предварительного (при поступлении на работу) и периодических медосмотров, внеочередных медицинских осмотров,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</w:t>
      </w:r>
      <w:proofErr w:type="gramEnd"/>
      <w:r w:rsidRPr="00E86C19">
        <w:rPr>
          <w:color w:val="1E2120"/>
        </w:rPr>
        <w:t xml:space="preserve"> </w:t>
      </w:r>
      <w:proofErr w:type="gramStart"/>
      <w:r w:rsidRPr="00E86C19">
        <w:rPr>
          <w:color w:val="1E2120"/>
        </w:rPr>
        <w:t>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proofErr w:type="gramEnd"/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1.4. Электрик (слесарь-электрик, электрослесарь) при приеме на работу проходит в установленном порядке вводный инструктаж, первичный инструктаж на рабочем месте и стажировку, повторные инструктажи не реже одного раза в шесть месяцев, а также внеплановые и целевые в случаях, </w:t>
      </w:r>
      <w:r w:rsidRPr="00E86C19">
        <w:rPr>
          <w:color w:val="1E2120"/>
        </w:rPr>
        <w:lastRenderedPageBreak/>
        <w:t xml:space="preserve">установленных Порядком обучения по охране труда и проверки </w:t>
      </w:r>
      <w:proofErr w:type="gramStart"/>
      <w:r w:rsidRPr="00E86C19">
        <w:rPr>
          <w:color w:val="1E2120"/>
        </w:rPr>
        <w:t>знаний требований охраны труда работников организаций</w:t>
      </w:r>
      <w:proofErr w:type="gramEnd"/>
      <w:r w:rsidRPr="00E86C19">
        <w:rPr>
          <w:color w:val="1E2120"/>
        </w:rPr>
        <w:t>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1.5. </w:t>
      </w:r>
      <w:proofErr w:type="gramStart"/>
      <w:r w:rsidRPr="00E86C19">
        <w:rPr>
          <w:color w:val="1E2120"/>
        </w:rPr>
        <w:t>Электрик должен пройти обучение по охране труда и пожарной безопасности, проверку знания требований охраны труда, обучение и проверку знаний Правил устройства электроустановок, безопасных методов и приемов выполнения работ в электроустановках, обучение по оказанию первой помощи пострадавшему и приемам освобождения пострадавшего от действия электрического тока с учетом специфики обслуживаемых (эксплуатируемых) электроустановок и электрооборудования.</w:t>
      </w:r>
      <w:proofErr w:type="gramEnd"/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1.6. При обслуживании электроустановок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 xml:space="preserve"> должен иметь III квалификационную группу допуска по электробезопасности, при назначении ответственным за электрохозяйство или его заместителем - IV группу. В электроустановках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>, расположенных в помещениях, кроме особо опасных и в особо неблагоприятных условиях в отношении поражения людей электрическим током, электрик, имеющий группу III по электробезопасности и право быть производителем работ, может работать единолично.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1.7.  </w:t>
      </w:r>
      <w:r w:rsidRPr="00E86C19">
        <w:rPr>
          <w:color w:val="000000" w:themeColor="text1"/>
        </w:rPr>
        <w:t xml:space="preserve">По результатам СОУТ </w:t>
      </w:r>
      <w:r w:rsidRPr="00E86C19">
        <w:rPr>
          <w:color w:val="000000" w:themeColor="text1"/>
          <w:bdr w:val="none" w:sz="0" w:space="0" w:color="auto" w:frame="1"/>
        </w:rPr>
        <w:t xml:space="preserve"> в процессе работы на электрика опасных и (или) вредных производственных факторов не выявлено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1.8. </w:t>
      </w:r>
      <w:r w:rsidRPr="00E86C19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недостаточная освещенность рабочей зоны;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замыкания электрических цепей через тело человека;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биологически активное магнитное поле (электрическое и магнитное), способное оказывать отрицательное воздействие на организм человека;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острые кромки, заусенцы на поверхности оборудования, инструмента, приспособлений, оснастки и пр.;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расположения рабочих мест на высоте относительно поверхности пола;</w:t>
      </w:r>
    </w:p>
    <w:p w:rsidR="00471F8F" w:rsidRPr="00E86C19" w:rsidRDefault="00471F8F" w:rsidP="00471F8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физические и нервно-психические перегрузки.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1.9. </w:t>
      </w:r>
      <w:r w:rsidRPr="00E86C19">
        <w:rPr>
          <w:color w:val="1E2120"/>
          <w:bdr w:val="none" w:sz="0" w:space="0" w:color="auto" w:frame="1"/>
        </w:rPr>
        <w:t>Электрик в целях выполнения требований охраны труда обязан: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соблюдать требования охраны труда, пожарной и электробезопасности при выполнении работ;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соблюдать требования производственной санитарии, правила личной гигиены;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и выполнять требования по безопасности труда, относящиеся к обслуживаемому оборудованию и организации труда на рабочем месте;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правила пользования индивидуальными и коллективными средствами защиты;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сроки испытания защитных средств, правила эксплуатации, ухода за ними;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иметь четкое представление об опасных факторах, связанных с работами по ремонту электроустановок и электрооборудования;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правила эксплуатации и требования безопасности при работе с лестницами и стремянками;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заботиться о личной безопасности и личном здоровье, а также о безопасности сотрудников в процессе выполнения работ;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выполнять только ту работу, которая относится к должностным обязанностям и поручена непосредственным руководителем (руководителем работ), при создании условий безопасного ее выполнения;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знать месторасположение аптечки и уметь оказывать первую помощь;</w:t>
      </w:r>
    </w:p>
    <w:p w:rsidR="00471F8F" w:rsidRPr="00E86C19" w:rsidRDefault="00471F8F" w:rsidP="00471F8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соблюдать Правила внутреннего трудового распорядка, выполнять режим рабочего времени и времени отдыха при выполнении трудовой функции.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1.10. Электрик, согласно Типовым нормам бесплатной выдачи специальной одежды, специальной обуви и других средств индивидуальной защиты, обеспечивается и </w:t>
      </w:r>
      <w:proofErr w:type="gramStart"/>
      <w:r w:rsidRPr="00E86C19">
        <w:rPr>
          <w:color w:val="1E2120"/>
        </w:rPr>
        <w:t>использует в работе следующие СИЗ</w:t>
      </w:r>
      <w:proofErr w:type="gramEnd"/>
      <w:r w:rsidRPr="00E86C19">
        <w:rPr>
          <w:color w:val="1E2120"/>
        </w:rPr>
        <w:t>: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 – 1 комплект;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сапоги резиновые с </w:t>
      </w:r>
      <w:proofErr w:type="gramStart"/>
      <w:r w:rsidRPr="00E86C19">
        <w:rPr>
          <w:color w:val="1E2120"/>
        </w:rPr>
        <w:t>защитным</w:t>
      </w:r>
      <w:proofErr w:type="gramEnd"/>
      <w:r w:rsidRPr="00E86C19">
        <w:rPr>
          <w:color w:val="1E2120"/>
        </w:rPr>
        <w:t xml:space="preserve"> </w:t>
      </w:r>
      <w:proofErr w:type="spellStart"/>
      <w:r w:rsidRPr="00E86C19">
        <w:rPr>
          <w:color w:val="1E2120"/>
        </w:rPr>
        <w:t>подноском</w:t>
      </w:r>
      <w:proofErr w:type="spellEnd"/>
      <w:r w:rsidRPr="00E86C19">
        <w:rPr>
          <w:color w:val="1E2120"/>
        </w:rPr>
        <w:t xml:space="preserve"> – 1 пара;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перчатки с полимерным покрытием или перчатки с точечным покрытием – 12 пар;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боты или галоши диэлектрические – дежурные;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перчатки диэлектрические – дежурные;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щиток защитный лицевой или очки защитные – до износа;</w:t>
      </w:r>
    </w:p>
    <w:p w:rsidR="00471F8F" w:rsidRPr="00E86C19" w:rsidRDefault="00471F8F" w:rsidP="00471F8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средство индивидуальной защиты органов дыхания фильтрующее – до износа.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1.11. В случае </w:t>
      </w:r>
      <w:proofErr w:type="spellStart"/>
      <w:r w:rsidRPr="00E86C19">
        <w:rPr>
          <w:color w:val="1E2120"/>
        </w:rPr>
        <w:t>травмирования</w:t>
      </w:r>
      <w:proofErr w:type="spellEnd"/>
      <w:r w:rsidRPr="00E86C19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ручных инструментов, стремянки или средств индивидуальной и коллективной защиты сообщить непосредственному руководителю и не использовать до устранения недостатков и получения разрешения.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1.12. </w:t>
      </w:r>
      <w:r w:rsidRPr="00E86C19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электрик должен:</w:t>
      </w:r>
    </w:p>
    <w:p w:rsidR="00471F8F" w:rsidRPr="00E86C19" w:rsidRDefault="00471F8F" w:rsidP="00471F8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оставлять верхнюю одежду, обувь в предназначенных для этого местах;</w:t>
      </w:r>
    </w:p>
    <w:p w:rsidR="00471F8F" w:rsidRPr="00E86C19" w:rsidRDefault="00471F8F" w:rsidP="00471F8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471F8F" w:rsidRPr="00E86C19" w:rsidRDefault="00471F8F" w:rsidP="00471F8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допускать приема пищи на рабочем месте;</w:t>
      </w:r>
    </w:p>
    <w:p w:rsidR="00471F8F" w:rsidRPr="00E86C19" w:rsidRDefault="00471F8F" w:rsidP="00471F8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соблюдать требования СП 2.4.3648-20, </w:t>
      </w:r>
      <w:proofErr w:type="spellStart"/>
      <w:r w:rsidRPr="00E86C19">
        <w:rPr>
          <w:color w:val="1E2120"/>
        </w:rPr>
        <w:t>СанПиН</w:t>
      </w:r>
      <w:proofErr w:type="spellEnd"/>
      <w:r w:rsidRPr="00E86C19">
        <w:rPr>
          <w:color w:val="1E2120"/>
        </w:rPr>
        <w:t xml:space="preserve"> 1.2.3685-21.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1.13. Электрику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1.14. Электрик (слесарь-электрик), допустивший нарушение или невыполнение требований настоящей инструкции по охране труда, </w:t>
      </w:r>
      <w:proofErr w:type="gramStart"/>
      <w:r w:rsidRPr="00E86C19">
        <w:rPr>
          <w:color w:val="1E2120"/>
        </w:rPr>
        <w:t>рассматривается</w:t>
      </w:r>
      <w:proofErr w:type="gramEnd"/>
      <w:r w:rsidRPr="00E86C19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71F8F" w:rsidRPr="00E86C19" w:rsidRDefault="00471F8F" w:rsidP="00471F8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86C19">
        <w:rPr>
          <w:b/>
          <w:bCs/>
          <w:color w:val="1E2120"/>
        </w:rPr>
        <w:t>2. Требования охраны труда перед началом работы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2.1. Перед началом работы электрик должен получить задание на производство работы, распоряжение или перечень работ, выполняемых в порядке текущей эксплуатации.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2.2. Получить ключи от дверей помещений электроустановок, </w:t>
      </w:r>
      <w:proofErr w:type="spellStart"/>
      <w:r w:rsidRPr="00E86C19">
        <w:rPr>
          <w:color w:val="1E2120"/>
        </w:rPr>
        <w:t>электрощитовых</w:t>
      </w:r>
      <w:proofErr w:type="spellEnd"/>
      <w:r w:rsidRPr="00E86C19">
        <w:rPr>
          <w:color w:val="1E2120"/>
        </w:rPr>
        <w:t xml:space="preserve"> и электрощитов у заместителя по административно-хозяйственным работам  (непосредственного руководителя) с регистрацией получения в журнале произвольной формы.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2.3. Проверить наличие и исправность всех средств индивидуальной защиты, защитных диэлектрических средств. Надеть полагающуюся по нормам спецодежду, застегнуть на все пуговицы, убрать из карманов острые и режущие предметы, инструменты. Не застёгивать одежду булавками.</w:t>
      </w:r>
      <w:r w:rsidRPr="00E86C19">
        <w:rPr>
          <w:color w:val="1E2120"/>
        </w:rPr>
        <w:br/>
        <w:t>2.4. Средства защиты, инструмент и приспособления, применяемые при обслуживании и ремонте электроустановок и электрооборудования, должны удовлетворять требованиям соответствующих государственных стандартов и действующих правил применения и испытания средств защиты. Средства защиты, инструмент и приспособления должны подвергаться осмотру и испытаниям в соответствии с действующими правилами.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2.6. </w:t>
      </w:r>
      <w:r w:rsidRPr="00E86C19">
        <w:rPr>
          <w:color w:val="1E2120"/>
          <w:bdr w:val="none" w:sz="0" w:space="0" w:color="auto" w:frame="1"/>
        </w:rPr>
        <w:t>Перед началом работы электрику необходимо проверить: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наличие запаса калиброванных вставок;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наличие ключей от распределительных щитов;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исправность заземлений;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наличие переносных заземлений;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наличие технической документации;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исправность переносного ручного электрического светильника напряжением не выше 12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>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исправность и достаточность освещения на рабочем месте и в рабочей зоне, где предстоит работать (освещенность должна быть достаточной, но свет не должен слепить глаза);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чистоту и </w:t>
      </w:r>
      <w:proofErr w:type="spellStart"/>
      <w:r w:rsidRPr="00E86C19">
        <w:rPr>
          <w:color w:val="1E2120"/>
        </w:rPr>
        <w:t>незагроможденность</w:t>
      </w:r>
      <w:proofErr w:type="spellEnd"/>
      <w:r w:rsidRPr="00E86C19">
        <w:rPr>
          <w:color w:val="1E2120"/>
        </w:rPr>
        <w:t xml:space="preserve"> посторонними предметами рабочего места, проходов;</w:t>
      </w:r>
    </w:p>
    <w:p w:rsidR="00471F8F" w:rsidRPr="00E86C19" w:rsidRDefault="00471F8F" w:rsidP="00471F8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наличие ограждений на оборудовании, около которого предстоит работать.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2.7. </w:t>
      </w:r>
      <w:r w:rsidRPr="00E86C19">
        <w:rPr>
          <w:color w:val="1E2120"/>
          <w:bdr w:val="none" w:sz="0" w:space="0" w:color="auto" w:frame="1"/>
        </w:rPr>
        <w:t>Проверить наличие и исправность ручного инструмента, соответствие его следующим требованиям:</w:t>
      </w:r>
    </w:p>
    <w:p w:rsidR="00471F8F" w:rsidRPr="00E86C19" w:rsidRDefault="00471F8F" w:rsidP="00471F8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рукоятки рабочих инструментов не должны иметь заусенцев, сколов, трещин;</w:t>
      </w:r>
    </w:p>
    <w:p w:rsidR="00471F8F" w:rsidRPr="00E86C19" w:rsidRDefault="00471F8F" w:rsidP="00471F8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отвертки не должны иметь искривлений;</w:t>
      </w:r>
    </w:p>
    <w:p w:rsidR="00471F8F" w:rsidRPr="00E86C19" w:rsidRDefault="00471F8F" w:rsidP="00471F8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86C19">
        <w:rPr>
          <w:color w:val="1E2120"/>
        </w:rPr>
        <w:t>инструмент с изолирующими рукоятками (плоскогубцы, пассатижи, кусачки и т.п.) должен иметь покрытия без повреждений (расслоений, вздутий, трещин) и плотно прилегать к рукояткам.</w:t>
      </w:r>
      <w:proofErr w:type="gramEnd"/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2.8. Для переноски инструмента использовать специальную сумку или переносной ящик. Переносить инструмент в карманах запрещается.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2.9. При необходимости использования лестницы или стремянки убедиться в наличии маркировки на них, содержащей информацию в соответствии с ГОСТ </w:t>
      </w:r>
      <w:proofErr w:type="gramStart"/>
      <w:r w:rsidRPr="00E86C19">
        <w:rPr>
          <w:color w:val="1E2120"/>
        </w:rPr>
        <w:t>Р</w:t>
      </w:r>
      <w:proofErr w:type="gramEnd"/>
      <w:r w:rsidRPr="00E86C19">
        <w:rPr>
          <w:color w:val="1E2120"/>
        </w:rPr>
        <w:t xml:space="preserve"> 58758-2019 с указанием инвентарного номера, даты следующего испытания.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2.10. Убедиться в отсутствии деформации узлов, трещин, заусенцев, острых краев, нарушений крепления ступенек к тетивам, устойчивости стремянки (лестницы). На лестнице-стремянке проверить запорное устройство, исключающее возможность самопроизвольного раздвигания во время работы на ней.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2.11. Удалить из зоны проведения работ посторонних лиц, осмотреть и подготовить рабочее место, убрать посторонние предметы и все, что может препятствовать безопасному выполнению работ и создать дополнительную опасность. Освободить проходы и выходы, при необходимости огородить рабочую зону и установить знаки безопасности.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71F8F" w:rsidRPr="00E86C19" w:rsidRDefault="00471F8F" w:rsidP="00471F8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86C19">
        <w:rPr>
          <w:b/>
          <w:bCs/>
          <w:color w:val="1E2120"/>
        </w:rPr>
        <w:t>3. Требования охраны труда во время работы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3.1. Убедиться в отсутствии электрического напряжения на ремонтируемом оборудовании.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3.2. При выполнении работ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3.3. Во время работы пользоваться только исправными, сухими и чистыми изолирующими средствами, срок годности которых не истек. Индикаторы напряжения должны быть только заводского изготовления.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3.4. Выполнять работы только исправным ручным инструментом, применять его строго по назначению. Строго соблюдать правила и требования технической документации организации-изготовителя на конкретные виды ручного инструмента.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3.5. Двери помещений электроустановок и </w:t>
      </w:r>
      <w:proofErr w:type="spellStart"/>
      <w:r w:rsidRPr="00E86C19">
        <w:rPr>
          <w:color w:val="1E2120"/>
        </w:rPr>
        <w:t>электрощитовых</w:t>
      </w:r>
      <w:proofErr w:type="spellEnd"/>
      <w:r w:rsidRPr="00E86C19">
        <w:rPr>
          <w:color w:val="1E2120"/>
        </w:rPr>
        <w:t>, электрощитов, кроме тех, в которых проводятся работы, должны быть закрыты на замок. Ключи должны быть пронумерованы и храниться в запираемом ящике.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3.6. Не допускается самовольное проведение работ в действующих электроустановках, а также расширение рабочих мест и объема задания, определенных нарядом-допуском, распоряжением </w:t>
      </w:r>
      <w:r w:rsidRPr="00E86C19">
        <w:rPr>
          <w:color w:val="1E2120"/>
        </w:rPr>
        <w:lastRenderedPageBreak/>
        <w:t>или утвержденным работодателем перечнем работ, выполняемых в порядке текущей эксплуатации.</w:t>
      </w:r>
      <w:r w:rsidRPr="00E86C19">
        <w:rPr>
          <w:color w:val="1E2120"/>
        </w:rPr>
        <w:br/>
        <w:t>3.7. В электроустановках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 xml:space="preserve"> со всех токоведущих частей, на которых будет проводиться работа, напряжение должно быть снято отключением коммутационных аппаратов с ручным приводом, а при наличии в схеме предохранителей - снятием последних.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3.8. 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 должны быть вывешены плакаты "Не включать! Работают люди". На присоединениях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>, не имеющих коммутационных аппаратов, плакат "Не включать! Работают люди" должен быть вывешен у снятых предохранителей.</w:t>
      </w:r>
      <w:r w:rsidRPr="00E86C19">
        <w:rPr>
          <w:color w:val="1E2120"/>
        </w:rPr>
        <w:br/>
        <w:t>3.9. Снимать и устанавливать предохранители следует при снятом напряжении. Допускается снимать и устанавливать предохранители, находящиеся под напряжением, но без нагрузки. 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  <w:bdr w:val="none" w:sz="0" w:space="0" w:color="auto" w:frame="1"/>
        </w:rPr>
        <w:t>Под напряжением и под нагрузкой допускается заменять:</w:t>
      </w:r>
    </w:p>
    <w:p w:rsidR="00471F8F" w:rsidRPr="00E86C19" w:rsidRDefault="00471F8F" w:rsidP="00471F8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предохранители в цепях управления, </w:t>
      </w:r>
      <w:proofErr w:type="spellStart"/>
      <w:r w:rsidRPr="00E86C19">
        <w:rPr>
          <w:color w:val="1E2120"/>
        </w:rPr>
        <w:t>электроавтоматики</w:t>
      </w:r>
      <w:proofErr w:type="spellEnd"/>
      <w:r w:rsidRPr="00E86C19">
        <w:rPr>
          <w:color w:val="1E2120"/>
        </w:rPr>
        <w:t>, блокировки, измерения, релейной защиты, контроля и сигнализации;</w:t>
      </w:r>
    </w:p>
    <w:p w:rsidR="00471F8F" w:rsidRPr="00E86C19" w:rsidRDefault="00471F8F" w:rsidP="00471F8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предохранители пробочного типа.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3.10. При снятии и установке предохранителей под напряжением необходимо пользоваться:</w:t>
      </w:r>
    </w:p>
    <w:p w:rsidR="00471F8F" w:rsidRPr="00E86C19" w:rsidRDefault="00471F8F" w:rsidP="00471F8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в электроустановках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 xml:space="preserve"> - изолирующими клещами, диэлектрическими перчатками и средствами защиты лица, глаз от механических воздействий и термических рисков электрической дуги.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3.11. Применение некалиброванных плавких вставок не допускается. Вставки должны строго соответствовать типу предохранителя, на котором указан номинальный ток вставки.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3.12. Проверять отсутствие напряжения необходимо указателем напряжения,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частям, заведомо находящимся под напряжением.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3.13. Правильно пользоваться защитными средствами: держать защитное средство только за ручки-захваты (не дальше ограничительного кольца).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E86C19">
        <w:rPr>
          <w:color w:val="000000" w:themeColor="text1"/>
        </w:rPr>
        <w:t>3.14. </w:t>
      </w:r>
      <w:r w:rsidRPr="00E86C19">
        <w:rPr>
          <w:color w:val="000000" w:themeColor="text1"/>
          <w:bdr w:val="none" w:sz="0" w:space="0" w:color="auto" w:frame="1"/>
        </w:rPr>
        <w:t>В электроустановках напряжением до 1000</w:t>
      </w:r>
      <w:proofErr w:type="gramStart"/>
      <w:r w:rsidRPr="00E86C19">
        <w:rPr>
          <w:color w:val="000000" w:themeColor="text1"/>
          <w:bdr w:val="none" w:sz="0" w:space="0" w:color="auto" w:frame="1"/>
        </w:rPr>
        <w:t xml:space="preserve"> В</w:t>
      </w:r>
      <w:proofErr w:type="gramEnd"/>
      <w:r w:rsidRPr="00E86C19">
        <w:rPr>
          <w:color w:val="000000" w:themeColor="text1"/>
          <w:bdr w:val="none" w:sz="0" w:space="0" w:color="auto" w:frame="1"/>
        </w:rPr>
        <w:t xml:space="preserve"> при работе под напряжением необходимо:</w:t>
      </w:r>
    </w:p>
    <w:p w:rsidR="00471F8F" w:rsidRPr="00E86C19" w:rsidRDefault="00471F8F" w:rsidP="00471F8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E86C19">
        <w:rPr>
          <w:color w:val="000000" w:themeColor="text1"/>
        </w:rPr>
        <w:t>наличие переносных заземлений;</w:t>
      </w:r>
    </w:p>
    <w:p w:rsidR="00471F8F" w:rsidRPr="00E86C19" w:rsidRDefault="00471F8F" w:rsidP="00471F8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E86C19">
        <w:rPr>
          <w:color w:val="000000" w:themeColor="text1"/>
        </w:rPr>
        <w:t>снять напряжение с расположенных вблизи рабочего места других токоведущих частей, находящихся под напряжением, к которым возможно случайное прикосновение, или оградить их;</w:t>
      </w:r>
    </w:p>
    <w:p w:rsidR="00471F8F" w:rsidRPr="00E86C19" w:rsidRDefault="00471F8F" w:rsidP="00471F8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E86C19">
        <w:rPr>
          <w:color w:val="000000" w:themeColor="text1"/>
        </w:rPr>
        <w:t>работать в диэлектрических галошах или стоя на изолирующей подставке либо на резиновом диэлектрическом ковре;</w:t>
      </w:r>
    </w:p>
    <w:p w:rsidR="00471F8F" w:rsidRPr="00E86C19" w:rsidRDefault="00471F8F" w:rsidP="00471F8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E86C19">
        <w:rPr>
          <w:color w:val="000000" w:themeColor="text1"/>
        </w:rPr>
        <w:t>применять изолированный или изолирующий инструмент, предназначенный для работ под напряжением на токоведущих частях, и пользоваться диэлектрическими перчатками.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3.15. Не допускается работать в одежде с короткими или засученными рукавами, а также использовать ножовки, напильники, металлические метры и другие металлические инструменты и приспособления, не предназначенные для выполнения работ под напряжением.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3.16. Не допускается при работе около </w:t>
      </w:r>
      <w:proofErr w:type="spellStart"/>
      <w:r w:rsidRPr="00E86C19">
        <w:rPr>
          <w:color w:val="1E2120"/>
        </w:rPr>
        <w:t>неогражденных</w:t>
      </w:r>
      <w:proofErr w:type="spellEnd"/>
      <w:r w:rsidRPr="00E86C19">
        <w:rPr>
          <w:color w:val="1E2120"/>
        </w:rPr>
        <w:t xml:space="preserve"> токоведущих частей располагаться так, чтобы эти части находились сзади работника или по обеим сторонам от него.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3.17. Работа в электроустановках должна производиться с применением электрозащитных средств, предназначенных для выполнения конкретного метода работ и класса напряжения электроустановки.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3.18. Запрещается прикасаться без применения электрозащитных средств к изоляторам, изолирующим частям оборудования, находящегося под напряжением.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3.19. Не допускаются работы в неосвещенных местах. Освещенность участков работ, рабочих мест, подходов к ним должна быть равномерной.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3.20. Установка и снятие переносных заземлений должны выполняться в диэлектрических перчатках. Запрещается при установке, снятии переносного заземления или выполнения работы касаться проводящих частей заземления.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3.21. Переносное заземление сначала нужно присоединить к заземляющему устройству, а затем, после проверки отсутствия напряжения, установить на токоведущие части. Снимать переносное заземление необходимо в обратной последовательности: сначала снять его с токоведущих частей, а затем отсоединить от заземляющего устройства.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3.22. Переносные заземления следует присоединять к токоведущим частям и к заземляющему устройству в местах, очищенных от краски.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3.23. В электроустановках напряжением до 1000</w:t>
      </w:r>
      <w:proofErr w:type="gramStart"/>
      <w:r w:rsidRPr="00E86C19">
        <w:rPr>
          <w:color w:val="1E2120"/>
        </w:rPr>
        <w:t xml:space="preserve"> В</w:t>
      </w:r>
      <w:proofErr w:type="gramEnd"/>
      <w:r w:rsidRPr="00E86C19">
        <w:rPr>
          <w:color w:val="1E2120"/>
        </w:rPr>
        <w:t xml:space="preserve"> с заземленной </w:t>
      </w:r>
      <w:proofErr w:type="spellStart"/>
      <w:r w:rsidRPr="00E86C19">
        <w:rPr>
          <w:color w:val="1E2120"/>
        </w:rPr>
        <w:t>нейтралью</w:t>
      </w:r>
      <w:proofErr w:type="spellEnd"/>
      <w:r w:rsidRPr="00E86C19">
        <w:rPr>
          <w:color w:val="1E2120"/>
        </w:rPr>
        <w:t xml:space="preserve"> при применении двухполюсного указателя проверять отсутствие напряжения нужно как между фазами, так и между каждой фазой и заземленным корпусом оборудования или защитным проводником. Разрешается применять предварительно проверенный вольтметр. Запрещено пользоваться контрольными лампами.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3.24. В электроустановках всех напряжений должна быть обеспечена защита работающих от биологически активного магнитного поля, способного оказывать отрицательное воздействие на организм человека. Для этого используются коллективные и индивидуальные средства защиты, изготовленные с использованием технологий, основанных на экранировании, соответствующие требованиям санитарных норм.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3.25. Перед снятием электрооборудования для ремонта снять напряжение в сети не менее чем в двух местах, а также удалить предохранители. Приступать к снятию электрооборудования следует, убедившись в отсутствии напряжения.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3.26. Перед пуском временно отключенного оборудования, осмотреть и убедиться в готовности к приёму напряжения и предупредить работающий персонал о предстоящем включении.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3.27. Запрещается снимать ограждения вращающихся частей работающего электродвигателя и механизма.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3.28. Разборку и сборку электрооборудования производить на верстаках, стеллажах, подставках, специальных рабочих столах, обеспечивающих их устойчивое положение.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3.29. Перед испытанием электрооборудования после ремонта оно должно быть надёжно закреплено, заземлено, а вращающиеся и движущиеся части закрыты ограждениями.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3.30. При ремонте и техническом обслуживании электрооборудования, находящегося под напряжением, следует пользоваться средствами защиты (инструментом с изолированными ручками, диэлектрическими перчатками, указателем напряжения), которые должны быть исправны. На защитных средствах должен быть порядковый номер и дата его испытания.</w:t>
      </w:r>
      <w:r w:rsidRPr="00E86C19">
        <w:rPr>
          <w:color w:val="1E2120"/>
        </w:rPr>
        <w:br/>
        <w:t>3.31. При ремонте электроосветительной аппаратуры участок, на котором ведётся работа, должен быть обесточен. При замене ламп накаливания, люминесцентных или ртутных, пользоваться защитными очками.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3.32.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3.33. </w:t>
      </w:r>
      <w:r w:rsidRPr="00E86C19">
        <w:rPr>
          <w:color w:val="1E2120"/>
          <w:bdr w:val="none" w:sz="0" w:space="0" w:color="auto" w:frame="1"/>
        </w:rPr>
        <w:t>При работе с ручным инструментом: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отвертки применять только для крепежа винтов и шурупов с размерами шлицов, соответствующих размерам рабочего конца отверток;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следить за отсутствием искривления отверток, губок гаечных ключей;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применять подкладки при зазоре между плоскостями губок гаечных ключей и головками болтов или гаек;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пользоваться дополнительными рычагами для увеличения усилия затяжки;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при транспортировке ручного инструмента </w:t>
      </w:r>
      <w:proofErr w:type="spellStart"/>
      <w:r w:rsidRPr="00E86C19">
        <w:rPr>
          <w:color w:val="1E2120"/>
        </w:rPr>
        <w:t>травмоопасные</w:t>
      </w:r>
      <w:proofErr w:type="spellEnd"/>
      <w:r w:rsidRPr="00E86C19">
        <w:rPr>
          <w:color w:val="1E2120"/>
        </w:rPr>
        <w:t xml:space="preserve"> части изолировать;</w:t>
      </w:r>
    </w:p>
    <w:p w:rsidR="00471F8F" w:rsidRPr="00E86C19" w:rsidRDefault="00471F8F" w:rsidP="00471F8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соблюдать </w:t>
      </w:r>
      <w:hyperlink r:id="rId7" w:tgtFrame="_blank" w:history="1">
        <w:r w:rsidRPr="00E86C19">
          <w:rPr>
            <w:color w:val="1E2120"/>
          </w:rPr>
          <w:t>инструкцию по охране труда при работе с ручным инструментом</w:t>
        </w:r>
      </w:hyperlink>
      <w:r w:rsidRPr="00E86C19">
        <w:rPr>
          <w:color w:val="1E2120"/>
        </w:rPr>
        <w:t>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3.34. При работе на</w:t>
      </w:r>
      <w:r w:rsidRPr="00E86C19">
        <w:rPr>
          <w:color w:val="1E2120"/>
          <w:bdr w:val="none" w:sz="0" w:space="0" w:color="auto" w:frame="1"/>
        </w:rPr>
        <w:t xml:space="preserve"> лестнице и стремянке: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пользоваться только испытанной, проверенной и исправной стремянкой (лестницей);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опирать приставные лестницы на оконные переплеты;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устанавливать лестницы на ступенях маршей лестничных клеток;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во время подъема или спуска находиться лицом к лестнице (стремянке) и держаться за нее руками;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запрещается работать с двух верхних ступенек стремянок, не имеющих перил или упоров;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запрещается оставлять на стремянке инструмент;</w:t>
      </w:r>
    </w:p>
    <w:p w:rsidR="00471F8F" w:rsidRPr="00E86C19" w:rsidRDefault="00471F8F" w:rsidP="00471F8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соблюдать </w:t>
      </w:r>
      <w:hyperlink r:id="rId8" w:tgtFrame="_blank" w:history="1">
        <w:r w:rsidRPr="00E86C19">
          <w:rPr>
            <w:color w:val="1E2120"/>
          </w:rPr>
          <w:t xml:space="preserve">инструкцию по охране труда при работе на </w:t>
        </w:r>
        <w:proofErr w:type="spellStart"/>
        <w:proofErr w:type="gramStart"/>
        <w:r w:rsidRPr="00E86C19">
          <w:rPr>
            <w:color w:val="1E2120"/>
          </w:rPr>
          <w:t>c</w:t>
        </w:r>
        <w:proofErr w:type="gramEnd"/>
        <w:r w:rsidRPr="00E86C19">
          <w:rPr>
            <w:color w:val="1E2120"/>
          </w:rPr>
          <w:t>тремянке</w:t>
        </w:r>
        <w:proofErr w:type="spellEnd"/>
      </w:hyperlink>
      <w:r w:rsidRPr="00E86C19">
        <w:rPr>
          <w:color w:val="1E2120"/>
        </w:rPr>
        <w:t>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3.35. </w:t>
      </w:r>
      <w:r w:rsidRPr="00E86C19">
        <w:rPr>
          <w:color w:val="1E2120"/>
          <w:bdr w:val="none" w:sz="0" w:space="0" w:color="auto" w:frame="1"/>
        </w:rPr>
        <w:t>При выполнении работ необходимо:</w:t>
      </w:r>
    </w:p>
    <w:p w:rsidR="00471F8F" w:rsidRPr="00E86C19" w:rsidRDefault="00471F8F" w:rsidP="00471F8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быть внимательным, не отвлекаться посторонними делами и разговорами;</w:t>
      </w:r>
    </w:p>
    <w:p w:rsidR="00471F8F" w:rsidRPr="00E86C19" w:rsidRDefault="00471F8F" w:rsidP="00471F8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86C19">
        <w:rPr>
          <w:color w:val="1E2120"/>
        </w:rPr>
        <w:t>выполнять только ту работу, которая поручена непосредственным руководителем при создании условий безопасного ее выполнения, и по выполнению которой электрик прошел инструктаж;</w:t>
      </w:r>
      <w:proofErr w:type="gramEnd"/>
    </w:p>
    <w:p w:rsidR="00471F8F" w:rsidRPr="00E86C19" w:rsidRDefault="00471F8F" w:rsidP="00471F8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содержать рабочее место в чистоте, своевременно убирать остатки материалов;</w:t>
      </w:r>
    </w:p>
    <w:p w:rsidR="00471F8F" w:rsidRPr="00E86C19" w:rsidRDefault="00471F8F" w:rsidP="00471F8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не прикасаться к открытым токоведущим частям электрооборудования, к оголенным или с поврежденной изоляцией проводам и проводке.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3.36. Электрик должен соблюдать требования Правил по охране труда при эксплуатации электроустановок, настоящей инструкции по охране труда для электрика в ДОУ, школе или иной организации, иных инструкций по охране труда и инструктивных указаний, полученных при допуске к работе и во время работы.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3.37. Для исключения действия опасных и вредных факторов при выполнении работ соблюдать правила ношения спецодежды и использования иных средств индивидуальной защиты, строго соблюдать требования по их применению.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3.38. </w:t>
      </w:r>
      <w:r w:rsidRPr="00E86C19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электрика: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костюм или халат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сапоги резиновые применять без повреждений и по размеру;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диэлектрические боты или галоши применять по размеру, без механических повреждений, загрязнений и отслоений подкладки, прошедшие испытания (штамп), использовать боты с отворотом;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перчатки должны соответствовать размеру рук и не соскальзывать с них;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при использовании защитных очков или щитка лицевого регулировать прилегание;</w:t>
      </w:r>
    </w:p>
    <w:p w:rsidR="00471F8F" w:rsidRPr="00E86C19" w:rsidRDefault="00471F8F" w:rsidP="00471F8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СИЗ органов дыхания фильтрующее при использовании должно закрывать нос и подбородок, плотно прилегать к лицу.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3.39. Не допускать на рабочее место лиц и к выполнению работ электрика посторонних и необученных лиц, не отвлекаться разговорами, помнить об опасности поражения электрическим током.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71F8F" w:rsidRPr="00E86C19" w:rsidRDefault="00471F8F" w:rsidP="00471F8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86C19">
        <w:rPr>
          <w:b/>
          <w:bCs/>
          <w:color w:val="1E2120"/>
        </w:rPr>
        <w:t>4. Требования охраны труда в аварийных ситуациях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4.1. </w:t>
      </w:r>
      <w:r w:rsidRPr="00E86C19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71F8F" w:rsidRPr="00E86C19" w:rsidRDefault="00471F8F" w:rsidP="00471F8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E86C19">
        <w:rPr>
          <w:color w:val="1E2120"/>
        </w:rPr>
        <w:t>пожар, возгорание, задымление вследствие неисправности электроустановки или электрооборудования, короткого замыкания;</w:t>
      </w:r>
      <w:proofErr w:type="gramEnd"/>
    </w:p>
    <w:p w:rsidR="00471F8F" w:rsidRPr="00E86C19" w:rsidRDefault="00471F8F" w:rsidP="00471F8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поражение электрическим током при прикосновении к токоведущим частям под напряжением, при наличии дефектов в </w:t>
      </w:r>
      <w:proofErr w:type="gramStart"/>
      <w:r w:rsidRPr="00E86C19">
        <w:rPr>
          <w:color w:val="1E2120"/>
        </w:rPr>
        <w:t>СИЗ</w:t>
      </w:r>
      <w:proofErr w:type="gramEnd"/>
      <w:r w:rsidRPr="00E86C19">
        <w:rPr>
          <w:color w:val="1E2120"/>
        </w:rPr>
        <w:t>, отсутствии заземления;</w:t>
      </w:r>
    </w:p>
    <w:p w:rsidR="00471F8F" w:rsidRPr="00E86C19" w:rsidRDefault="00471F8F" w:rsidP="00471F8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поломка лестницы (стремянки);</w:t>
      </w:r>
    </w:p>
    <w:p w:rsidR="00471F8F" w:rsidRPr="00E86C19" w:rsidRDefault="00471F8F" w:rsidP="00471F8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террористический акт или угроза его совершения.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4.2. </w:t>
      </w:r>
      <w:r w:rsidRPr="00E86C19">
        <w:rPr>
          <w:color w:val="1E2120"/>
          <w:bdr w:val="none" w:sz="0" w:space="0" w:color="auto" w:frame="1"/>
        </w:rPr>
        <w:t>Электрик обязан немедленно известить непосредственного руководителя:</w:t>
      </w:r>
    </w:p>
    <w:p w:rsidR="00471F8F" w:rsidRPr="00E86C19" w:rsidRDefault="00471F8F" w:rsidP="00471F8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 любой ситуации, угрожающей жизни и здоровью работников;</w:t>
      </w:r>
    </w:p>
    <w:p w:rsidR="00471F8F" w:rsidRPr="00E86C19" w:rsidRDefault="00471F8F" w:rsidP="00471F8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о произошедшем несчастном случае;</w:t>
      </w:r>
    </w:p>
    <w:p w:rsidR="00471F8F" w:rsidRPr="00E86C19" w:rsidRDefault="00471F8F" w:rsidP="00471F8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86C19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4.3. При несчастных случаях для освобождения пострадавшего от действия электрического тока напряжение должно быть снято немедленно.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4.4. При аварии или возникновении аварийной ситуации принять меры, предупреждающие и устраняющие опасность.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4.5. При обнаружении неисправности ручного инструмента, индивидуальных и коллективных средств защиты работу прекратить, заменить инструмент, СИЗ </w:t>
      </w:r>
      <w:proofErr w:type="gramStart"/>
      <w:r w:rsidRPr="00E86C19">
        <w:rPr>
          <w:color w:val="1E2120"/>
        </w:rPr>
        <w:t>на</w:t>
      </w:r>
      <w:proofErr w:type="gramEnd"/>
      <w:r w:rsidRPr="00E86C19">
        <w:rPr>
          <w:color w:val="1E2120"/>
        </w:rPr>
        <w:t xml:space="preserve"> исправные.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4.6. При поломке лестницы (стремянки) постараться медленно спуститься, держась за нее. Не допускать попытки поспешного спуска с лестницы при появлении головокружения или внезапном возникновении чувства страха. Обхватить стойки руками и ждать до тех пор, пока состояние улучшится, после чего медленно и осторожно спуститься по лестнице вниз.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4.7. В случае получения травмы электрик должен прекратить работу, позвать на помощь, воспользоваться аптечкой первой помощи, обратиться в медицинский пункт и поставить в известность непосредственного руководителя.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4.8. При поражении электрическим током иного лица немедленно освободить пострадавшего от действия тока, соблюдая требования электробезопасности. При поражении электрическим током или ином </w:t>
      </w:r>
      <w:proofErr w:type="spellStart"/>
      <w:r w:rsidRPr="00E86C19">
        <w:rPr>
          <w:color w:val="1E2120"/>
        </w:rPr>
        <w:t>травмировании</w:t>
      </w:r>
      <w:proofErr w:type="spellEnd"/>
      <w:r w:rsidRPr="00E86C19">
        <w:rPr>
          <w:color w:val="1E2120"/>
        </w:rPr>
        <w:t xml:space="preserve"> оказать пострадавшему первую помощь, вызвать медицинского работника школы (ДОУ), при необходимости -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E86C19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4.9. В случае возникновения задымления или возгорания, электрик должен вызвать пожарную охрану по телефону 01 (101, 112), оповестить голосом о пожаре и вручную задействовать АПС, сообщить прямому руководителю, по возможности обесточить электрооборудование, являющееся причиной возгорания.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4.10.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71F8F" w:rsidRPr="00E86C19" w:rsidRDefault="00471F8F" w:rsidP="00471F8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86C19">
        <w:rPr>
          <w:b/>
          <w:bCs/>
          <w:color w:val="1E2120"/>
        </w:rPr>
        <w:t>5. Требования охраны труда после завершения работы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5.1. Отключить неиспользуемое электрооборудование. Привести в порядок рабочее место.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5.2. Окончание работы по наряду-допуску или распоряжению после осмотра места работы должно быть отражено в журнале учета работ по нарядам-допускам и распоряжениям и оперативном журнале.</w:t>
      </w:r>
    </w:p>
    <w:p w:rsid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5.3. Убедиться, что помещение </w:t>
      </w:r>
      <w:proofErr w:type="spellStart"/>
      <w:r w:rsidRPr="00E86C19">
        <w:rPr>
          <w:color w:val="1E2120"/>
        </w:rPr>
        <w:t>электрощитовой</w:t>
      </w:r>
      <w:proofErr w:type="spellEnd"/>
      <w:r w:rsidRPr="00E86C19">
        <w:rPr>
          <w:color w:val="1E2120"/>
        </w:rPr>
        <w:t xml:space="preserve"> приведено в </w:t>
      </w:r>
      <w:proofErr w:type="spellStart"/>
      <w:r w:rsidRPr="00E86C19">
        <w:rPr>
          <w:color w:val="1E2120"/>
        </w:rPr>
        <w:t>пожаробезопасное</w:t>
      </w:r>
      <w:proofErr w:type="spellEnd"/>
      <w:r w:rsidRPr="00E86C19">
        <w:rPr>
          <w:color w:val="1E2120"/>
        </w:rPr>
        <w:t xml:space="preserve"> состояние, выключить свет, закрыть двери.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5.4. Сдать ключи от дверей </w:t>
      </w:r>
      <w:proofErr w:type="spellStart"/>
      <w:r w:rsidRPr="00E86C19">
        <w:rPr>
          <w:color w:val="1E2120"/>
        </w:rPr>
        <w:t>электрощитовой</w:t>
      </w:r>
      <w:proofErr w:type="spellEnd"/>
      <w:r w:rsidRPr="00E86C19">
        <w:rPr>
          <w:color w:val="1E2120"/>
        </w:rPr>
        <w:t xml:space="preserve"> заместителю по административно-хозяйственной части (непосредственному руководителю) с регистрацией в журнале произвольной формы.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5.5. Осмотреть на целостность и произвести очистку ручного инструмента и приспособлений.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5.6. Осмотреть стремянку (лестницу) на отсутствие повреждений и трещин. При выявлении дефектов стремянку и лестницу подписать соответствующей записью.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 xml:space="preserve">5.7. </w:t>
      </w:r>
      <w:proofErr w:type="gramStart"/>
      <w:r w:rsidRPr="00E86C19">
        <w:rPr>
          <w:color w:val="1E2120"/>
        </w:rPr>
        <w:t>Разместить</w:t>
      </w:r>
      <w:proofErr w:type="gramEnd"/>
      <w:r w:rsidRPr="00E86C19">
        <w:rPr>
          <w:color w:val="1E2120"/>
        </w:rPr>
        <w:t xml:space="preserve"> ручной инструмент, стремянку (лестницу) в места хранения.</w:t>
      </w:r>
      <w:r w:rsidRPr="00E86C19">
        <w:rPr>
          <w:color w:val="1E2120"/>
        </w:rPr>
        <w:br/>
        <w:t xml:space="preserve">5.8. Снять спецодежду и иные средства индивидуальной защиты, очистить, проверить на целостность и разместить в места хранения. 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t>5.9. Вымыть лицо, руки с мылом или аналогичным п</w:t>
      </w:r>
      <w:r w:rsidR="00E86C19" w:rsidRPr="00E86C19">
        <w:rPr>
          <w:color w:val="1E2120"/>
        </w:rPr>
        <w:t>о действию смывающим средством.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color w:val="1E2120"/>
        </w:rPr>
        <w:lastRenderedPageBreak/>
        <w:t>5.10. Известить непосредственного руководителя о недостатках, влияющих на безопасность труда, пожарную безопасность, обнаруженных во время работы.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86C19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86C19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E86C19">
        <w:rPr>
          <w:rFonts w:ascii="inherit" w:hAnsi="inherit"/>
          <w:iCs/>
          <w:color w:val="1E2120"/>
        </w:rPr>
        <w:t>ознакомлен</w:t>
      </w:r>
      <w:proofErr w:type="gramEnd"/>
      <w:r w:rsidRPr="00E86C19">
        <w:rPr>
          <w:rFonts w:ascii="inherit" w:hAnsi="inherit"/>
          <w:iCs/>
          <w:color w:val="1E2120"/>
        </w:rPr>
        <w:t xml:space="preserve"> (а)</w:t>
      </w:r>
    </w:p>
    <w:p w:rsidR="00471F8F" w:rsidRPr="00E86C19" w:rsidRDefault="00471F8F" w:rsidP="00471F8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rFonts w:ascii="inherit" w:hAnsi="inherit"/>
          <w:iCs/>
          <w:color w:val="1E2120"/>
        </w:rPr>
        <w:t>«___»__________202_г. ____________ /_____________________/</w:t>
      </w:r>
    </w:p>
    <w:p w:rsidR="00E86C19" w:rsidRPr="00E86C19" w:rsidRDefault="00E86C19" w:rsidP="00E86C1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rFonts w:ascii="inherit" w:hAnsi="inherit"/>
          <w:iCs/>
          <w:color w:val="1E2120"/>
        </w:rPr>
        <w:t>«___»__________202_г. ____________ /_____________________/</w:t>
      </w:r>
    </w:p>
    <w:p w:rsidR="00E86C19" w:rsidRPr="00E86C19" w:rsidRDefault="00E86C19" w:rsidP="00E86C1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86C19">
        <w:rPr>
          <w:rFonts w:ascii="inherit" w:hAnsi="inherit"/>
          <w:iCs/>
          <w:color w:val="1E2120"/>
        </w:rPr>
        <w:t>«___»__________202_г. ____________ /_____________________/</w:t>
      </w:r>
    </w:p>
    <w:p w:rsidR="00471F8F" w:rsidRPr="00E86C19" w:rsidRDefault="00471F8F" w:rsidP="00471F8F">
      <w:pPr>
        <w:spacing w:after="30"/>
      </w:pPr>
    </w:p>
    <w:p w:rsidR="00471F8F" w:rsidRPr="00E86C19" w:rsidRDefault="00471F8F" w:rsidP="00471F8F">
      <w:pPr>
        <w:spacing w:after="30"/>
      </w:pPr>
    </w:p>
    <w:p w:rsidR="00E658F9" w:rsidRDefault="00E658F9"/>
    <w:sectPr w:rsidR="00E658F9" w:rsidSect="00E86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5D"/>
    <w:multiLevelType w:val="multilevel"/>
    <w:tmpl w:val="14E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65D0A"/>
    <w:multiLevelType w:val="multilevel"/>
    <w:tmpl w:val="148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C0CA7"/>
    <w:multiLevelType w:val="multilevel"/>
    <w:tmpl w:val="0AC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931F4"/>
    <w:multiLevelType w:val="multilevel"/>
    <w:tmpl w:val="146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B3E0E"/>
    <w:multiLevelType w:val="multilevel"/>
    <w:tmpl w:val="9FC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1036F"/>
    <w:multiLevelType w:val="multilevel"/>
    <w:tmpl w:val="D1C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E09E1"/>
    <w:multiLevelType w:val="multilevel"/>
    <w:tmpl w:val="696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B64F67"/>
    <w:multiLevelType w:val="multilevel"/>
    <w:tmpl w:val="CAE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555249"/>
    <w:multiLevelType w:val="multilevel"/>
    <w:tmpl w:val="257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704E1"/>
    <w:multiLevelType w:val="multilevel"/>
    <w:tmpl w:val="BAB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AF06C8"/>
    <w:multiLevelType w:val="multilevel"/>
    <w:tmpl w:val="ACB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83322"/>
    <w:multiLevelType w:val="multilevel"/>
    <w:tmpl w:val="D72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2C21B9"/>
    <w:multiLevelType w:val="multilevel"/>
    <w:tmpl w:val="E0C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D014A"/>
    <w:multiLevelType w:val="multilevel"/>
    <w:tmpl w:val="376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462FB0"/>
    <w:multiLevelType w:val="multilevel"/>
    <w:tmpl w:val="632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907137"/>
    <w:multiLevelType w:val="multilevel"/>
    <w:tmpl w:val="47D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1353"/>
    <w:rsid w:val="00471F8F"/>
    <w:rsid w:val="00C71353"/>
    <w:rsid w:val="00E658F9"/>
    <w:rsid w:val="00E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1353"/>
    <w:rPr>
      <w:color w:val="0000FF"/>
      <w:u w:val="single"/>
    </w:rPr>
  </w:style>
  <w:style w:type="table" w:styleId="a4">
    <w:name w:val="Table Grid"/>
    <w:basedOn w:val="a1"/>
    <w:uiPriority w:val="59"/>
    <w:rsid w:val="0047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2022-08-04T13:31:00Z</dcterms:created>
  <dcterms:modified xsi:type="dcterms:W3CDTF">2022-08-04T18:43:00Z</dcterms:modified>
</cp:coreProperties>
</file>