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4932DA" w:rsidRDefault="004932DA" w:rsidP="004932DA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при проведении экспериментальных работ в кабинете химии</w:t>
      </w:r>
    </w:p>
    <w:p w:rsidR="004932DA" w:rsidRPr="00FC5D1C" w:rsidRDefault="004932DA" w:rsidP="00FC5D1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C5D1C">
        <w:rPr>
          <w:color w:val="1E2120"/>
        </w:rPr>
        <w:t> </w:t>
      </w:r>
    </w:p>
    <w:p w:rsidR="004932DA" w:rsidRPr="00FC5D1C" w:rsidRDefault="004932DA" w:rsidP="00FC5D1C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C5D1C">
        <w:rPr>
          <w:color w:val="1E2120"/>
          <w:sz w:val="24"/>
          <w:szCs w:val="24"/>
        </w:rPr>
        <w:t>1. Общие требования охраны труда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1.1. </w:t>
      </w:r>
      <w:proofErr w:type="gramStart"/>
      <w:r w:rsidRPr="00FC5D1C">
        <w:rPr>
          <w:color w:val="1E2120"/>
        </w:rPr>
        <w:t>Настоящая </w:t>
      </w:r>
      <w:r w:rsidRPr="00FC5D1C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при проведении экспериментальных работ по химии</w:t>
      </w:r>
      <w:r w:rsidRPr="00FC5D1C">
        <w:rPr>
          <w:color w:val="1E2120"/>
        </w:rPr>
        <w:t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</w:t>
      </w:r>
      <w:proofErr w:type="gramEnd"/>
      <w:r w:rsidRPr="00FC5D1C">
        <w:rPr>
          <w:color w:val="1E2120"/>
        </w:rPr>
        <w:t xml:space="preserve"> и обучения, отдыха и оздоровления детей и молодежи» и от 28.01.2021г №2 «Об утверждении </w:t>
      </w:r>
      <w:proofErr w:type="spellStart"/>
      <w:r w:rsidRPr="00FC5D1C">
        <w:rPr>
          <w:color w:val="1E2120"/>
        </w:rPr>
        <w:t>СанПиН</w:t>
      </w:r>
      <w:proofErr w:type="spellEnd"/>
      <w:r w:rsidRPr="00FC5D1C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1.2. Данная инструкция устанавливает требования охраны труда перед началом, во время и по окончании экспериментальных работ в кабинете (лаборатории) химии, требования охраны труда в аварийных ситуациях, определяет безопасные методы и приемы проведения экспериментов и опытов по химии.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химии и обучающихся при выполнении экспериментальных работ.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1.4. </w:t>
      </w:r>
      <w:r w:rsidRPr="00FC5D1C">
        <w:rPr>
          <w:color w:val="1E2120"/>
          <w:bdr w:val="none" w:sz="0" w:space="0" w:color="auto" w:frame="1"/>
        </w:rPr>
        <w:t>В процессе проведения экспериментальных работ воздействие опасных и (или) вредных производственных факторов</w:t>
      </w:r>
      <w:r w:rsidRPr="00FC5D1C">
        <w:rPr>
          <w:color w:val="1E2120"/>
          <w:bdr w:val="none" w:sz="0" w:space="0" w:color="auto" w:frame="1"/>
        </w:rPr>
        <w:t xml:space="preserve"> не выявлено.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1.5. </w:t>
      </w:r>
      <w:r w:rsidRPr="00FC5D1C">
        <w:rPr>
          <w:color w:val="1E2120"/>
          <w:bdr w:val="none" w:sz="0" w:space="0" w:color="auto" w:frame="1"/>
        </w:rPr>
        <w:t>Перечень профессиональных рисков и опасностей при выполнении экспериментальных работ:</w:t>
      </w:r>
    </w:p>
    <w:p w:rsidR="004932DA" w:rsidRPr="00FC5D1C" w:rsidRDefault="004932DA" w:rsidP="00FC5D1C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порезы рук при неаккуратном использовании стеклянной лабораторной посуды;</w:t>
      </w:r>
    </w:p>
    <w:p w:rsidR="004932DA" w:rsidRPr="00FC5D1C" w:rsidRDefault="004932DA" w:rsidP="00FC5D1C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химические ожоги при работе с кислотами и щелочами без средств индивидуальной защиты или при их повреждении;</w:t>
      </w:r>
    </w:p>
    <w:p w:rsidR="004932DA" w:rsidRPr="00FC5D1C" w:rsidRDefault="004932DA" w:rsidP="00FC5D1C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термические ожоги при неаккуратном использовании спиртовок, сухого горючего, нагревательных приборов;</w:t>
      </w:r>
    </w:p>
    <w:p w:rsidR="004932DA" w:rsidRPr="00FC5D1C" w:rsidRDefault="004932DA" w:rsidP="00FC5D1C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отравление газами и органическими веществами при неисправности вытяжного шкафа;</w:t>
      </w:r>
    </w:p>
    <w:p w:rsidR="004932DA" w:rsidRPr="00FC5D1C" w:rsidRDefault="004932DA" w:rsidP="00FC5D1C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lastRenderedPageBreak/>
        <w:t>порезы стеклом при неаккуратном использовании лабораторной посуды, нарушении правил безопасного обращения.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1.6. </w:t>
      </w:r>
      <w:r w:rsidRPr="00FC5D1C">
        <w:rPr>
          <w:color w:val="1E2120"/>
          <w:bdr w:val="none" w:sz="0" w:space="0" w:color="auto" w:frame="1"/>
        </w:rPr>
        <w:t>При проведении экспериментальных работ следует соблюдать требования к спецодежде и индивидуальным средствам защиты:</w:t>
      </w:r>
    </w:p>
    <w:p w:rsidR="004932DA" w:rsidRPr="00FC5D1C" w:rsidRDefault="004932DA" w:rsidP="00FC5D1C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халат хлопчатобумажный;</w:t>
      </w:r>
    </w:p>
    <w:p w:rsidR="004932DA" w:rsidRPr="00FC5D1C" w:rsidRDefault="004932DA" w:rsidP="00FC5D1C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фартук из химически стойкого материала;</w:t>
      </w:r>
    </w:p>
    <w:p w:rsidR="004932DA" w:rsidRPr="00FC5D1C" w:rsidRDefault="004932DA" w:rsidP="00FC5D1C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перчатки, защитные очки или защитный щиток лицевой;</w:t>
      </w:r>
    </w:p>
    <w:p w:rsidR="004932DA" w:rsidRPr="00FC5D1C" w:rsidRDefault="004932DA" w:rsidP="00FC5D1C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защитный экран при проведении экспериментов с повышенной опасностью.</w:t>
      </w:r>
    </w:p>
    <w:p w:rsidR="004932DA" w:rsidRPr="00FC5D1C" w:rsidRDefault="004932DA" w:rsidP="00FC5D1C">
      <w:pPr>
        <w:shd w:val="clear" w:color="auto" w:fill="FFFFFF"/>
        <w:spacing w:after="30"/>
        <w:ind w:left="-135"/>
        <w:jc w:val="both"/>
        <w:textAlignment w:val="baseline"/>
        <w:rPr>
          <w:color w:val="1E2120"/>
        </w:rPr>
      </w:pPr>
      <w:r w:rsidRPr="00FC5D1C">
        <w:rPr>
          <w:color w:val="1E2120"/>
        </w:rPr>
        <w:br/>
        <w:t xml:space="preserve">1.7. В случае </w:t>
      </w:r>
      <w:proofErr w:type="spellStart"/>
      <w:r w:rsidRPr="00FC5D1C">
        <w:rPr>
          <w:color w:val="1E2120"/>
        </w:rPr>
        <w:t>травмирования</w:t>
      </w:r>
      <w:proofErr w:type="spellEnd"/>
      <w:r w:rsidRPr="00FC5D1C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лабораторного оборудования не проводить эксперимент, сообщить заместителю директора по административно-хозяйственной части.</w:t>
      </w:r>
    </w:p>
    <w:p w:rsidR="004932DA" w:rsidRPr="00FC5D1C" w:rsidRDefault="004932DA" w:rsidP="00FC5D1C">
      <w:pPr>
        <w:shd w:val="clear" w:color="auto" w:fill="FFFFFF"/>
        <w:spacing w:after="30"/>
        <w:ind w:left="-135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1.9. </w:t>
      </w:r>
      <w:proofErr w:type="gramStart"/>
      <w:r w:rsidRPr="00FC5D1C">
        <w:rPr>
          <w:color w:val="1E2120"/>
        </w:rPr>
        <w:t>Учитель химии, допустивший нарушение или невыполнение требований настоящей инструкции по охране труда при проведении экспериментальных работ,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4932DA" w:rsidRPr="00FC5D1C" w:rsidRDefault="004932DA" w:rsidP="00FC5D1C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932DA" w:rsidRPr="00FC5D1C" w:rsidRDefault="004932DA" w:rsidP="00FC5D1C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C5D1C">
        <w:rPr>
          <w:color w:val="1E2120"/>
          <w:sz w:val="24"/>
          <w:szCs w:val="24"/>
        </w:rPr>
        <w:t>2. Требования охраны труда перед началом работы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2.1. Перед проведением экспериментальных работ по химии следует удостовериться в наличии первичных средств пожаротушения и их доступности (огнетушители, песок, покрывало для изоляции очага возгорания не менее 2х1,5 метра), сроке пригодности огнетушителей, в наличии аптечки первой помощи и укомплектованности ее необходимыми медикаментами и перевязочными средствами.</w:t>
      </w:r>
    </w:p>
    <w:p w:rsid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2.2. Убедиться в свободности выхода из кабинета химии, проходов, в наличии воды в кранах.</w:t>
      </w:r>
      <w:r w:rsidRPr="00FC5D1C">
        <w:rPr>
          <w:color w:val="1E2120"/>
        </w:rPr>
        <w:br/>
        <w:t>2.3. Проверить на целостность и надеть спецодежду - халат хлопчатобумажный.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2.4. Проверить исправность и работу вытяжного шкафа при помощи кратковременного включения.</w:t>
      </w:r>
      <w:r w:rsidRPr="00FC5D1C">
        <w:rPr>
          <w:color w:val="1E2120"/>
        </w:rPr>
        <w:br/>
        <w:t>2.5. Провести проверку работоспособности и удостовериться в исправности используемых электроприборов.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2.6. Подготовить защитный экран с целью безопасного проведения демонстрационных экспериментов </w:t>
      </w:r>
      <w:proofErr w:type="gramStart"/>
      <w:r w:rsidRPr="00FC5D1C">
        <w:rPr>
          <w:color w:val="1E2120"/>
        </w:rPr>
        <w:t>для</w:t>
      </w:r>
      <w:proofErr w:type="gramEnd"/>
      <w:r w:rsidRPr="00FC5D1C">
        <w:rPr>
          <w:color w:val="1E2120"/>
        </w:rPr>
        <w:t xml:space="preserve"> обучающихся.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2.7. Убедиться в целостности лабораторного оборудования, подготовить необходимые химические реактивы, проверить соответствие этикеток на склянках с реактивами.</w:t>
      </w:r>
      <w:r w:rsidRPr="00FC5D1C">
        <w:rPr>
          <w:color w:val="1E2120"/>
        </w:rPr>
        <w:br/>
        <w:t>2.8. Проверить средства индивидуальной защиты на целостность и исправность, надеть перед выполнением экспериментов фартук из химически стойкого материала, перчатки, защитные очки или защитный щиток лицевой.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2.9. Провести инструктаж обучающихся по правилам безопасного выполнения работ, обучить безопасным приёмам работы во время проведения экспериментов.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2.10. Приступать к проведению экспериментальных работ разрешается после выполнения подготовительных мероприятий и устранения всех недостатков и неисправностей.</w:t>
      </w:r>
    </w:p>
    <w:p w:rsidR="004932DA" w:rsidRPr="00FC5D1C" w:rsidRDefault="004932DA" w:rsidP="00FC5D1C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C5D1C">
        <w:rPr>
          <w:color w:val="1E2120"/>
          <w:sz w:val="24"/>
          <w:szCs w:val="24"/>
        </w:rPr>
        <w:t>3. Требования охраны труда во время работы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3.1. Во время проведения экспериментальных работ необходимо соблюдать порядок, не загромождать свое рабочее место и места обучающихся, а также выход из кабинета и подходы к первичным средствам пожаротушения.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3.2. Экспериментальные работы в кабинете химии начинаются только с разрешения учителя химии и под его контролем.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lastRenderedPageBreak/>
        <w:t>3.3. Лабораторное оборудование применять только в исправном состоянии, соблюдая правила безопасности и утверждённые методики.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3.4. При работе с лабораторной посудой, приборами из стекла соблюдать осторожность, не нажимать сильно пальцами на хрупкие стенки пробирок, стенки колб.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3.5. Соблюдать осторожность при проведении экспериментальных работ с использованием лабораторной посуды из стекла. Тонкостенную лабораторную посуду закреплять в зажимах штативов осторожно, слегка поворачивая вокруг вертикальной оси или перемещая вверх-вниз.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3.6. При нагревании жидкостей не наклоняться над сосудами и не заглядывать в них.</w:t>
      </w:r>
      <w:r w:rsidRPr="00FC5D1C">
        <w:rPr>
          <w:color w:val="1E2120"/>
        </w:rPr>
        <w:br/>
        <w:t>3.7. Пробирки перед началом нагревания запрещается заполнять жидкостью более чем на одну треть.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3.8. Недопустимо нагревать сосуды выше уровня жидкости, а также пустые, с каплями влаги внутри.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3.19. Растворы необходимо наливать из сосудов так, чтобы при наклоне этикетка оказывалась сверху. Каплю, оставшуюся на горлышке, снимать краем посуды, в которую наливается жидкость.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3.10. Производить переливание концентрированных кислот и приготовление из них растворов в вытяжном шкафу с использованием воронки и фарфоровой лабораторной посуды, в спецодежде и со средствами индивидуальной защиты.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3.11. При приготовлении растворов жидкость большей плотности вливать в жидкость меньшей плотности.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3.12.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  <w:r w:rsidRPr="00FC5D1C">
        <w:rPr>
          <w:color w:val="1E2120"/>
        </w:rPr>
        <w:br/>
        <w:t>3.13. Для выполнения дозирования навески твердой щелочи необходимо использовать пластмассовую или фарфоровую ложечку. Строго запрещается использовать металлические ложечки, а также насыпать щелочи из склянок через край.</w:t>
      </w:r>
      <w:r w:rsidRPr="00FC5D1C">
        <w:rPr>
          <w:color w:val="1E2120"/>
        </w:rPr>
        <w:br/>
        <w:t>3.14. При пользовании спиртовкой или сухим горючим для нагревания жидкостей беречь руки от ожогов. Отверстие пробирки или горлышко колбы при их нагревании не направлять на себя и обучающихся.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3.15. Следить за тем, чтобы обучающиеся не брали незащищёнными руками химические реактивы, не пробовали их на вкус.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3.16. Запрещается сливать отработанные растворы химических реактивов в канализацию.</w:t>
      </w:r>
      <w:r w:rsidRPr="00FC5D1C">
        <w:rPr>
          <w:color w:val="1E2120"/>
        </w:rPr>
        <w:br/>
        <w:t>3.18. При проведении экспериментальных работ в кабинете химии строго придерживаться настоящей инструкции по охране труда, прекращать работы при появлении неприятного, резкого запаха (в результате эксперимента), при поломке вытяжного шкафа.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3.19. </w:t>
      </w:r>
      <w:r w:rsidRPr="00FC5D1C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при проведении экспериментальных работ по химии:</w:t>
      </w:r>
    </w:p>
    <w:p w:rsidR="004932DA" w:rsidRPr="00FC5D1C" w:rsidRDefault="004932DA" w:rsidP="00FC5D1C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4932DA" w:rsidRPr="00FC5D1C" w:rsidRDefault="004932DA" w:rsidP="00FC5D1C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фартук должен облегать;</w:t>
      </w:r>
    </w:p>
    <w:p w:rsidR="004932DA" w:rsidRPr="00FC5D1C" w:rsidRDefault="004932DA" w:rsidP="00FC5D1C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перчатки должны соответствовать размеру рук и не сползать с них;</w:t>
      </w:r>
    </w:p>
    <w:p w:rsidR="004932DA" w:rsidRPr="00FC5D1C" w:rsidRDefault="004932DA" w:rsidP="00FC5D1C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при использовании защитных очков или щитка лицевого регулировать прилегание;</w:t>
      </w:r>
    </w:p>
    <w:p w:rsidR="004932DA" w:rsidRPr="00FC5D1C" w:rsidRDefault="004932DA" w:rsidP="00FC5D1C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при неисправности средств индивидуальной защиты заменить </w:t>
      </w:r>
      <w:proofErr w:type="gramStart"/>
      <w:r w:rsidRPr="00FC5D1C">
        <w:rPr>
          <w:color w:val="1E2120"/>
        </w:rPr>
        <w:t>на</w:t>
      </w:r>
      <w:proofErr w:type="gramEnd"/>
      <w:r w:rsidRPr="00FC5D1C">
        <w:rPr>
          <w:color w:val="1E2120"/>
        </w:rPr>
        <w:t xml:space="preserve"> исправные.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3.20. Безопасное проведение учителем химии демонстрационных опытов осуществляется согласно </w:t>
      </w:r>
      <w:hyperlink r:id="rId8" w:tgtFrame="_blank" w:history="1">
        <w:r w:rsidRPr="00FC5D1C">
          <w:rPr>
            <w:color w:val="1E2120"/>
          </w:rPr>
          <w:t>инструкции по охране труда при проведении демонстрационных опытов по химии</w:t>
        </w:r>
      </w:hyperlink>
      <w:r w:rsidRPr="00FC5D1C">
        <w:rPr>
          <w:color w:val="1E2120"/>
        </w:rPr>
        <w:t>.</w:t>
      </w:r>
    </w:p>
    <w:p w:rsidR="004932DA" w:rsidRPr="00FC5D1C" w:rsidRDefault="004932DA" w:rsidP="00FC5D1C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932DA" w:rsidRPr="00FC5D1C" w:rsidRDefault="004932DA" w:rsidP="00FC5D1C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C5D1C">
        <w:rPr>
          <w:color w:val="1E2120"/>
          <w:sz w:val="24"/>
          <w:szCs w:val="24"/>
        </w:rPr>
        <w:t>4. Требования охраны труда в аварийных ситуациях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4.1. </w:t>
      </w:r>
      <w:r w:rsidRPr="00FC5D1C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932DA" w:rsidRPr="00FC5D1C" w:rsidRDefault="004932DA" w:rsidP="00FC5D1C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экспериментальных работ;</w:t>
      </w:r>
    </w:p>
    <w:p w:rsidR="004932DA" w:rsidRPr="00FC5D1C" w:rsidRDefault="004932DA" w:rsidP="00FC5D1C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lastRenderedPageBreak/>
        <w:t>появление резкого и (или) неприятного запаха, вызывающего кашель, вследствие поломки вытяжного шкафа, химической реакции;</w:t>
      </w:r>
    </w:p>
    <w:p w:rsidR="004932DA" w:rsidRPr="00FC5D1C" w:rsidRDefault="004932DA" w:rsidP="00FC5D1C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разлитие водного раствора кислоты или щелочи вследствие нарушения правил обращения с данными жидкостями;</w:t>
      </w:r>
    </w:p>
    <w:p w:rsidR="004932DA" w:rsidRPr="00FC5D1C" w:rsidRDefault="004932DA" w:rsidP="00FC5D1C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4.2. В случае</w:t>
      </w:r>
      <w:proofErr w:type="gramStart"/>
      <w:r w:rsidRPr="00FC5D1C">
        <w:rPr>
          <w:color w:val="1E2120"/>
        </w:rPr>
        <w:t>,</w:t>
      </w:r>
      <w:proofErr w:type="gramEnd"/>
      <w:r w:rsidRPr="00FC5D1C">
        <w:rPr>
          <w:color w:val="1E2120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4.3. </w:t>
      </w:r>
      <w:r w:rsidRPr="00FC5D1C">
        <w:rPr>
          <w:color w:val="1E2120"/>
          <w:bdr w:val="none" w:sz="0" w:space="0" w:color="auto" w:frame="1"/>
        </w:rPr>
        <w:t>Средства и действия, направленные на ликвидацию неприятного запаха:</w:t>
      </w:r>
    </w:p>
    <w:p w:rsidR="004932DA" w:rsidRPr="00FC5D1C" w:rsidRDefault="004932DA" w:rsidP="00FC5D1C">
      <w:pPr>
        <w:numPr>
          <w:ilvl w:val="0"/>
          <w:numId w:val="2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срочно эвакуировать </w:t>
      </w:r>
      <w:proofErr w:type="gramStart"/>
      <w:r w:rsidRPr="00FC5D1C">
        <w:rPr>
          <w:color w:val="1E2120"/>
        </w:rPr>
        <w:t>обучающихся</w:t>
      </w:r>
      <w:proofErr w:type="gramEnd"/>
      <w:r w:rsidRPr="00FC5D1C">
        <w:rPr>
          <w:color w:val="1E2120"/>
        </w:rPr>
        <w:t xml:space="preserve"> из кабинета химии в безопасное место;</w:t>
      </w:r>
    </w:p>
    <w:p w:rsidR="004932DA" w:rsidRPr="00FC5D1C" w:rsidRDefault="004932DA" w:rsidP="00FC5D1C">
      <w:pPr>
        <w:numPr>
          <w:ilvl w:val="0"/>
          <w:numId w:val="2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проветрить помещение, открыв окна, чтобы улетучился запах;</w:t>
      </w:r>
    </w:p>
    <w:p w:rsidR="004932DA" w:rsidRPr="00FC5D1C" w:rsidRDefault="004932DA" w:rsidP="00FC5D1C">
      <w:pPr>
        <w:numPr>
          <w:ilvl w:val="0"/>
          <w:numId w:val="2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обезопасить объект, ставший причиной распространения запаха.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4.4. 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разлива обработать нейтрализующим раствором, промыть водой и проветрить помещения до полного исчезновения запаха.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4.5. 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4932DA" w:rsidRPr="00FC5D1C" w:rsidRDefault="004932DA" w:rsidP="00FC5D1C">
      <w:pPr>
        <w:numPr>
          <w:ilvl w:val="0"/>
          <w:numId w:val="2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прекратить доступ кислорода, воздуха, закрыв спиртовку или сухое горючее специальным колпачком;</w:t>
      </w:r>
    </w:p>
    <w:p w:rsidR="004932DA" w:rsidRPr="00FC5D1C" w:rsidRDefault="004932DA" w:rsidP="00FC5D1C">
      <w:pPr>
        <w:numPr>
          <w:ilvl w:val="0"/>
          <w:numId w:val="2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кошмы, покрывала для изоляции очага возгорания, огнетушителя;</w:t>
      </w:r>
    </w:p>
    <w:p w:rsidR="004932DA" w:rsidRPr="00FC5D1C" w:rsidRDefault="004932DA" w:rsidP="00FC5D1C">
      <w:pPr>
        <w:numPr>
          <w:ilvl w:val="0"/>
          <w:numId w:val="2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FC5D1C">
        <w:rPr>
          <w:color w:val="1E2120"/>
        </w:rPr>
        <w:t>обесточить электроприбор, воспользоваться огнетушителем.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4.6. </w:t>
      </w:r>
      <w:proofErr w:type="gramStart"/>
      <w:r w:rsidRPr="00FC5D1C">
        <w:rPr>
          <w:color w:val="1E2120"/>
        </w:rPr>
        <w:t>В случае появления задымления или возгорания, учитель химии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FC5D1C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4.7. В случае получения травмы учитель химии должен прекратить работу,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</w:t>
      </w:r>
      <w:proofErr w:type="gramStart"/>
      <w:r w:rsidRPr="00FC5D1C">
        <w:rPr>
          <w:color w:val="1E2120"/>
        </w:rPr>
        <w:t>обучающимся</w:t>
      </w:r>
      <w:proofErr w:type="gramEnd"/>
      <w:r w:rsidRPr="00FC5D1C">
        <w:rPr>
          <w:color w:val="1E2120"/>
        </w:rPr>
        <w:t xml:space="preserve"> следует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</w:t>
      </w:r>
    </w:p>
    <w:p w:rsidR="004932DA" w:rsidRPr="00FC5D1C" w:rsidRDefault="004932DA" w:rsidP="00FC5D1C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FC5D1C">
        <w:rPr>
          <w:color w:val="1E2120"/>
          <w:sz w:val="24"/>
          <w:szCs w:val="24"/>
        </w:rPr>
        <w:t>5. Требования охраны труда по окончании работы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5.1. Отключить используемые электроприборы от электросети.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5.2. Собрать у обучающихся остатки растворов, реактивов и поместить их в специальную посуду для последующей нейтрализации.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5.3. Обеспечить сбор лабораторного оборудования, мытье лабораторной посуды лаборантом.</w:t>
      </w:r>
      <w:r w:rsidRPr="00FC5D1C">
        <w:rPr>
          <w:color w:val="1E2120"/>
        </w:rPr>
        <w:br/>
        <w:t>5.4. Проследить за сохранностью оборудования, химических реактивов после выполнения экспериментальных работ.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 xml:space="preserve">5.5. Проветрить учебный кабинет химии в отсутствии </w:t>
      </w:r>
      <w:proofErr w:type="gramStart"/>
      <w:r w:rsidRPr="00FC5D1C">
        <w:rPr>
          <w:color w:val="1E2120"/>
        </w:rPr>
        <w:t>обучающихся</w:t>
      </w:r>
      <w:proofErr w:type="gramEnd"/>
      <w:r w:rsidRPr="00FC5D1C">
        <w:rPr>
          <w:color w:val="1E2120"/>
        </w:rPr>
        <w:t>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t>5.6. Удостовериться в противопожарной безопасности помещения.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color w:val="1E2120"/>
        </w:rPr>
        <w:lastRenderedPageBreak/>
        <w:t>5.8. Сообщить непосредственному руководителю о недостатках, влияющих на безопасность труда, пожарную безопасность, обнаруженных во время проведения экспериментальных работ в кабинете химии.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 /__________________/</w:t>
      </w:r>
    </w:p>
    <w:p w:rsidR="004932DA" w:rsidRPr="00FC5D1C" w:rsidRDefault="004932DA" w:rsidP="00FC5D1C">
      <w:pPr>
        <w:pStyle w:val="a4"/>
        <w:spacing w:before="0" w:beforeAutospacing="0" w:after="30" w:afterAutospacing="0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  <w:r w:rsidRPr="00FC5D1C">
        <w:rPr>
          <w:iCs/>
          <w:color w:val="1E2120"/>
          <w:bdr w:val="none" w:sz="0" w:space="0" w:color="auto" w:frame="1"/>
          <w:shd w:val="clear" w:color="auto" w:fill="FFFFFF"/>
        </w:rPr>
        <w:t xml:space="preserve"> 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С инструкцией </w:t>
      </w:r>
      <w:proofErr w:type="gramStart"/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ознакомлен</w:t>
      </w:r>
      <w:proofErr w:type="gramEnd"/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 (а)</w:t>
      </w:r>
    </w:p>
    <w:p w:rsidR="004932DA" w:rsidRPr="00FC5D1C" w:rsidRDefault="004932DA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«___»__________202__г. __________ /__________________/</w:t>
      </w:r>
    </w:p>
    <w:p w:rsidR="00FC5D1C" w:rsidRPr="00FC5D1C" w:rsidRDefault="00FC5D1C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«___»__________202__г. __________ /__________________/</w:t>
      </w:r>
    </w:p>
    <w:p w:rsidR="00FC5D1C" w:rsidRPr="00FC5D1C" w:rsidRDefault="00FC5D1C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«___»__________202__г. __________ /__________________/</w:t>
      </w:r>
    </w:p>
    <w:p w:rsidR="00FC5D1C" w:rsidRPr="00FC5D1C" w:rsidRDefault="00FC5D1C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FC5D1C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«___»__________202__г. __________ /__________________/</w:t>
      </w:r>
    </w:p>
    <w:p w:rsidR="00FC5D1C" w:rsidRPr="00FC5D1C" w:rsidRDefault="00FC5D1C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</w:p>
    <w:p w:rsidR="00FC5D1C" w:rsidRPr="00FC5D1C" w:rsidRDefault="00FC5D1C" w:rsidP="00FC5D1C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DA7B61" w:rsidRDefault="00DA7B61"/>
    <w:sectPr w:rsidR="00DA7B61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F1"/>
    <w:multiLevelType w:val="multilevel"/>
    <w:tmpl w:val="0B5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95FD3"/>
    <w:multiLevelType w:val="multilevel"/>
    <w:tmpl w:val="D82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A5671"/>
    <w:multiLevelType w:val="multilevel"/>
    <w:tmpl w:val="E8E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09158C"/>
    <w:multiLevelType w:val="multilevel"/>
    <w:tmpl w:val="7C4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E261B5"/>
    <w:multiLevelType w:val="multilevel"/>
    <w:tmpl w:val="5D3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D63452"/>
    <w:multiLevelType w:val="multilevel"/>
    <w:tmpl w:val="FB7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FD5BDB"/>
    <w:multiLevelType w:val="multilevel"/>
    <w:tmpl w:val="55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6A5C5E"/>
    <w:multiLevelType w:val="multilevel"/>
    <w:tmpl w:val="B09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653289"/>
    <w:multiLevelType w:val="multilevel"/>
    <w:tmpl w:val="F57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D1367E"/>
    <w:multiLevelType w:val="multilevel"/>
    <w:tmpl w:val="664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8217E3"/>
    <w:multiLevelType w:val="multilevel"/>
    <w:tmpl w:val="051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1"/>
  </w:num>
  <w:num w:numId="8">
    <w:abstractNumId w:val="6"/>
  </w:num>
  <w:num w:numId="9">
    <w:abstractNumId w:val="10"/>
  </w:num>
  <w:num w:numId="10">
    <w:abstractNumId w:val="20"/>
  </w:num>
  <w:num w:numId="11">
    <w:abstractNumId w:val="17"/>
  </w:num>
  <w:num w:numId="12">
    <w:abstractNumId w:val="8"/>
  </w:num>
  <w:num w:numId="13">
    <w:abstractNumId w:val="19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  <w:num w:numId="18">
    <w:abstractNumId w:val="0"/>
  </w:num>
  <w:num w:numId="19">
    <w:abstractNumId w:val="18"/>
  </w:num>
  <w:num w:numId="20">
    <w:abstractNumId w:val="22"/>
  </w:num>
  <w:num w:numId="21">
    <w:abstractNumId w:val="11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C2371"/>
    <w:rsid w:val="004932DA"/>
    <w:rsid w:val="004A7F10"/>
    <w:rsid w:val="004F4F4D"/>
    <w:rsid w:val="00714C73"/>
    <w:rsid w:val="008554AD"/>
    <w:rsid w:val="008A2A7D"/>
    <w:rsid w:val="00C560EA"/>
    <w:rsid w:val="00D7349D"/>
    <w:rsid w:val="00DA7B61"/>
    <w:rsid w:val="00DF7735"/>
    <w:rsid w:val="00E96604"/>
    <w:rsid w:val="00EB64B0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54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1095-4333-4C3C-B51D-8B3027B5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2022-08-10T06:49:00Z</dcterms:created>
  <dcterms:modified xsi:type="dcterms:W3CDTF">2022-08-10T06:49:00Z</dcterms:modified>
</cp:coreProperties>
</file>