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FD65C5" w:rsidRDefault="00FD65C5" w:rsidP="00FD65C5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 по охране труда</w:t>
      </w:r>
      <w:r>
        <w:rPr>
          <w:color w:val="1E2120"/>
          <w:sz w:val="39"/>
          <w:szCs w:val="39"/>
        </w:rPr>
        <w:br/>
        <w:t>при проведении демонстрационных опытов по химии</w:t>
      </w:r>
    </w:p>
    <w:p w:rsidR="00FD65C5" w:rsidRDefault="00FD65C5" w:rsidP="00FD65C5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FD65C5" w:rsidRPr="00FD65C5" w:rsidRDefault="00FD65C5" w:rsidP="00FD65C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D65C5">
        <w:rPr>
          <w:color w:val="1E2120"/>
          <w:sz w:val="24"/>
          <w:szCs w:val="24"/>
        </w:rPr>
        <w:t>1. Общие требования охраны труда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1.1. </w:t>
      </w:r>
      <w:proofErr w:type="gramStart"/>
      <w:r w:rsidRPr="00FD65C5">
        <w:rPr>
          <w:color w:val="1E2120"/>
        </w:rPr>
        <w:t>Настоящая </w:t>
      </w:r>
      <w:r w:rsidRPr="00FD65C5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при проведении демонстрационных опытов по химии</w:t>
      </w:r>
      <w:r w:rsidRPr="00FD65C5">
        <w:rPr>
          <w:color w:val="1E2120"/>
        </w:rPr>
        <w:t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FD65C5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FD65C5">
        <w:rPr>
          <w:color w:val="1E2120"/>
        </w:rPr>
        <w:t>СанПиН</w:t>
      </w:r>
      <w:proofErr w:type="spellEnd"/>
      <w:r w:rsidRPr="00FD65C5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</w:p>
    <w:p w:rsid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1.2. Данная инструкция устанавливает требования охраны труда перед началом, во время и по окончании демонстрационных опытов в кабинете химии школы, обозначает безопасные методы и приемы выполнения работ учителем химии, а также требования охраны труда в возможных аварийных ситуациях при проведении экспериментов.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1.3. </w:t>
      </w:r>
      <w:r w:rsidRPr="00FD65C5">
        <w:rPr>
          <w:color w:val="1E2120"/>
          <w:bdr w:val="none" w:sz="0" w:space="0" w:color="auto" w:frame="1"/>
        </w:rPr>
        <w:t>К проведению демонстрационных опытов по химии допускаются учителя химии, которые:</w:t>
      </w:r>
    </w:p>
    <w:p w:rsidR="00FD65C5" w:rsidRPr="00FD65C5" w:rsidRDefault="00FD65C5" w:rsidP="00FD65C5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FD65C5">
        <w:rPr>
          <w:color w:val="1E2120"/>
        </w:rPr>
        <w:t>прошли медицинский осмотр, профессиональную гигиеническую подготовку и аттестацию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  <w:proofErr w:type="gramEnd"/>
    </w:p>
    <w:p w:rsidR="00FD65C5" w:rsidRPr="00FD65C5" w:rsidRDefault="00FD65C5" w:rsidP="00FD65C5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прошли вводный инструктаж, первичный инструктаж на рабочем месте (если профессия и должность не входит в утвержденный директором Перечень освобожденных от прохождения инструктажа профессий и должностей);</w:t>
      </w:r>
    </w:p>
    <w:p w:rsidR="00FD65C5" w:rsidRPr="00FD65C5" w:rsidRDefault="00FD65C5" w:rsidP="00FD65C5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изучили настоящую инструкцию по охране труда и безопасные способы проведения демонстрационных опытов по химии, </w:t>
      </w:r>
      <w:hyperlink r:id="rId8" w:tgtFrame="_blank" w:history="1">
        <w:r w:rsidRPr="00FD65C5">
          <w:rPr>
            <w:color w:val="1E2120"/>
          </w:rPr>
          <w:t>инструкцию по охране труда для учителя химии</w:t>
        </w:r>
      </w:hyperlink>
      <w:r w:rsidRPr="00FD65C5">
        <w:rPr>
          <w:color w:val="1E2120"/>
        </w:rPr>
        <w:t>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1.4. </w:t>
      </w:r>
      <w:r w:rsidRPr="00FD65C5">
        <w:rPr>
          <w:color w:val="1E2120"/>
          <w:bdr w:val="none" w:sz="0" w:space="0" w:color="auto" w:frame="1"/>
        </w:rPr>
        <w:t>Перечень профессиональных рисков и опасностей при проведении демонстрационных опытов по химии:</w:t>
      </w:r>
    </w:p>
    <w:p w:rsidR="00FD65C5" w:rsidRPr="00FD65C5" w:rsidRDefault="00FD65C5" w:rsidP="00FD65C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порезы рук при неаккуратном использовании стеклянной лабораторной посуды;</w:t>
      </w:r>
    </w:p>
    <w:p w:rsidR="00FD65C5" w:rsidRPr="00FD65C5" w:rsidRDefault="00FD65C5" w:rsidP="00FD65C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lastRenderedPageBreak/>
        <w:t>повреждения кожи и слизистых оболочек (химические ожоги) при работе с различными растворами и химическими реактивами без средств индивидуальной защиты;</w:t>
      </w:r>
    </w:p>
    <w:p w:rsidR="00FD65C5" w:rsidRPr="00FD65C5" w:rsidRDefault="00FD65C5" w:rsidP="00FD65C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термические ожоги вследствие неаккуратного обращения со спиртовкой или сухим горючим, возгорания пролитых горючих и легковоспламеняющихся жидкостей;</w:t>
      </w:r>
    </w:p>
    <w:p w:rsidR="00FD65C5" w:rsidRPr="00FD65C5" w:rsidRDefault="00FD65C5" w:rsidP="00FD65C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отравление парами и газами при реакции химических веществ во время проведения опытов с использованием неисправного вытяжного шкафа;</w:t>
      </w:r>
    </w:p>
    <w:p w:rsidR="00FD65C5" w:rsidRPr="00FD65C5" w:rsidRDefault="00FD65C5" w:rsidP="00FD65C5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поражение электрическим током при использовании неисправных электроприборов.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1.5. Учителю химии необходимо знать характеристику основных опасных и вредных веществ (опасных факторов для данного вида опытов) и их влияние на человека:</w:t>
      </w:r>
    </w:p>
    <w:p w:rsidR="00FD65C5" w:rsidRPr="00FD65C5" w:rsidRDefault="00FD65C5" w:rsidP="00FD65C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о кислотах и щелочах и вызываемых ими химические ожоги;</w:t>
      </w:r>
    </w:p>
    <w:p w:rsidR="00FD65C5" w:rsidRPr="00FD65C5" w:rsidRDefault="00FD65C5" w:rsidP="00FD65C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о легковоспламеняющихся веществах и термических ожогах;</w:t>
      </w:r>
    </w:p>
    <w:p w:rsidR="00FD65C5" w:rsidRPr="00FD65C5" w:rsidRDefault="00FD65C5" w:rsidP="00FD65C5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о порезах </w:t>
      </w:r>
      <w:proofErr w:type="gramStart"/>
      <w:r w:rsidRPr="00FD65C5">
        <w:rPr>
          <w:color w:val="1E2120"/>
        </w:rPr>
        <w:t>лабораторными</w:t>
      </w:r>
      <w:proofErr w:type="gramEnd"/>
      <w:r w:rsidRPr="00FD65C5">
        <w:rPr>
          <w:color w:val="1E2120"/>
        </w:rPr>
        <w:t xml:space="preserve"> принадлежностям.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1.6. </w:t>
      </w:r>
      <w:r w:rsidRPr="00FD65C5">
        <w:rPr>
          <w:color w:val="1E2120"/>
          <w:bdr w:val="none" w:sz="0" w:space="0" w:color="auto" w:frame="1"/>
        </w:rPr>
        <w:t>При проведении демонстрационных опытов по химии обязательно использование спецодежды и индивидуальных средств защиты</w:t>
      </w:r>
      <w:r w:rsidRPr="00FD65C5">
        <w:rPr>
          <w:color w:val="1E2120"/>
        </w:rPr>
        <w:t>:</w:t>
      </w:r>
    </w:p>
    <w:p w:rsidR="00FD65C5" w:rsidRPr="00FD65C5" w:rsidRDefault="00FD65C5" w:rsidP="00FD65C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халат хлопчатобумажный;</w:t>
      </w:r>
    </w:p>
    <w:p w:rsidR="00FD65C5" w:rsidRPr="00FD65C5" w:rsidRDefault="00FD65C5" w:rsidP="00FD65C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фартук из химически стойкого материала;</w:t>
      </w:r>
    </w:p>
    <w:p w:rsidR="00FD65C5" w:rsidRPr="00FD65C5" w:rsidRDefault="00FD65C5" w:rsidP="00FD65C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перчатки, защитные очки и (или) защитный щиток лицевой при выполнении экспериментов и практических работ;</w:t>
      </w:r>
    </w:p>
    <w:p w:rsidR="00FD65C5" w:rsidRPr="00FD65C5" w:rsidRDefault="00FD65C5" w:rsidP="00FD65C5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защитный экран при проведении экспериментов с повышенной опасностью.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1.7. Для устранения очага возгорания при проведении демонстрационных опытов по химии необходимо иметь в доступном месте первичные средства пожаротушения (песок, покрывало для изоляции очага возгорания, огнетушитель), для оказания первой помощи – медицинскую аптечку.</w:t>
      </w:r>
    </w:p>
    <w:p w:rsid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1.8. В случае </w:t>
      </w:r>
      <w:proofErr w:type="spellStart"/>
      <w:r w:rsidRPr="00FD65C5">
        <w:rPr>
          <w:color w:val="1E2120"/>
        </w:rPr>
        <w:t>травмирования</w:t>
      </w:r>
      <w:proofErr w:type="spellEnd"/>
      <w:r w:rsidRPr="00FD65C5">
        <w:rPr>
          <w:color w:val="1E2120"/>
        </w:rPr>
        <w:t xml:space="preserve"> при проведении демонстрационных опытов по химии уведомить непосредственного руководителя. При неисправности лабораторного оборудования,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1.9. Запрещается учителю химии выполнять демонстрационные опыты по химии,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 К проведению демонстрационных опытов не допускаются </w:t>
      </w:r>
      <w:proofErr w:type="gramStart"/>
      <w:r w:rsidRPr="00FD65C5">
        <w:rPr>
          <w:color w:val="1E2120"/>
        </w:rPr>
        <w:t>обучающиеся</w:t>
      </w:r>
      <w:proofErr w:type="gramEnd"/>
      <w:r w:rsidRPr="00FD65C5">
        <w:rPr>
          <w:color w:val="1E2120"/>
        </w:rPr>
        <w:t>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1.10. </w:t>
      </w:r>
      <w:proofErr w:type="gramStart"/>
      <w:r w:rsidRPr="00FD65C5">
        <w:rPr>
          <w:color w:val="1E2120"/>
        </w:rPr>
        <w:t>Учитель химии, допустивший нарушение или невыполнение требований настоящей инструкции по охране труда при проведении демонстрационных опытов,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FD65C5" w:rsidRPr="00FD65C5" w:rsidRDefault="00FD65C5" w:rsidP="00FD65C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FD65C5" w:rsidRPr="00FD65C5" w:rsidRDefault="00FD65C5" w:rsidP="00FD65C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D65C5">
        <w:rPr>
          <w:color w:val="1E2120"/>
          <w:sz w:val="24"/>
          <w:szCs w:val="24"/>
        </w:rPr>
        <w:t>2. Требования охраны труда перед началом демонстрационных опытов</w:t>
      </w:r>
    </w:p>
    <w:p w:rsid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2.1. Убедиться в наличии первичных средств пожаротушения, аптечки первой помощи.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2.2. Убедиться в исправности и работе вытяжного шкафа путем кратковременного его включения.</w:t>
      </w:r>
      <w:r w:rsidRPr="00FD65C5">
        <w:rPr>
          <w:color w:val="1E2120"/>
        </w:rPr>
        <w:br/>
        <w:t xml:space="preserve">2.3. Воспользоваться индивидуальными средствами защиты (халат хлопчатобумажный белый, </w:t>
      </w:r>
      <w:proofErr w:type="gramStart"/>
      <w:r w:rsidRPr="00FD65C5">
        <w:rPr>
          <w:color w:val="1E2120"/>
        </w:rPr>
        <w:t>фартук</w:t>
      </w:r>
      <w:proofErr w:type="gramEnd"/>
      <w:r w:rsidRPr="00FD65C5">
        <w:rPr>
          <w:color w:val="1E2120"/>
        </w:rPr>
        <w:t xml:space="preserve"> прорезиненный с нагрудником, перчатки резиновые, защитные очки, защитный экран).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2.4. Проверить собранность и исправность оборудования, целостность лабораторного оборудования и его наличие.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2.5. Проверить наличие необходимых химических реактивов, соответствие этикеток на склянках с химическими реактивами.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2.6. Подготовить демонстрационный стол, убрать посторонние предметы, бумагу и все, что может препятствовать безопасному проведению демонстрационных опытов и создать дополнительную опасность.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lastRenderedPageBreak/>
        <w:t>2.7. Устойчиво расположить лабораторное оборудование в необходимом порядке.</w:t>
      </w:r>
      <w:r w:rsidRPr="00FD65C5">
        <w:rPr>
          <w:color w:val="1E2120"/>
        </w:rPr>
        <w:br/>
      </w:r>
    </w:p>
    <w:p w:rsidR="00FD65C5" w:rsidRPr="00FD65C5" w:rsidRDefault="00FD65C5" w:rsidP="00FD65C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D65C5">
        <w:rPr>
          <w:color w:val="1E2120"/>
          <w:sz w:val="24"/>
          <w:szCs w:val="24"/>
        </w:rPr>
        <w:t>3. Требования охраны труда во время демонстрационных опытов по химии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3.1. Привлекать обучающихся для оказания помощи при проведении демонстрационных опытов по предмету «Химия»  строго запрещено.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3.2. Демонстрационные опыты по химии, во время проведения которых возможно загрязнение воздуха в учебном кабинете токсичными парами и газами, необходимо проводить в исправном вытяжном шкафу с включенной вентиляцией.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3.3. Соблюдать осторожность при проведении демонстрационных опытов с использованием лабораторной посуды из стекла. Тонкостенную лабораторную посуду необходимо закреплять в зажимах штативов осторожно, слегка поворачивая вокруг вертикальной оси или перемещая вверх-вниз.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3.4.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  <w:r w:rsidRPr="00FD65C5">
        <w:rPr>
          <w:color w:val="1E2120"/>
        </w:rPr>
        <w:br/>
        <w:t>3.5. Не допускать попадания растворов кислот и щелочей на кожу, в глаза и на одежду.</w:t>
      </w:r>
      <w:r w:rsidRPr="00FD65C5">
        <w:rPr>
          <w:color w:val="1E2120"/>
        </w:rPr>
        <w:br/>
        <w:t>3.6. Переливание растворов из сосудов необходимо выполнять так, чтобы при наклоне сосуда этикетка оказывалась сверху, и ее можно было беспрепятственно видеть. Каплю, оставшуюся на горлышке сосуда, необходимо снимать краем той посуды, в которую наливается жидкость.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3.7. Производить переливание концентрированных кислот и приготовление из них растворов в вытяжном шкафу с использованием воронки и фарфоровой лабораторной посуды, в спецодежде и со средствами индивидуальной защиты.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3.8. Во время приготовления растворов жидкость большей плотности следует вливать в жидкость меньшей плотности.</w:t>
      </w:r>
    </w:p>
    <w:p w:rsid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3.9. Для выполнения дозирования навески твердой щелочи необходимо использовать пластмассовую или фарфоровую ложечку. Строго запрещается использовать металлические ложечки, а также насыпать щелочи из склянок через край.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3.10. Проводить демонстрацию взаимодействия щелочных металлов и кальция с водой необходимо только в химических стаканах типа ВН-600, которые должны быть наполнены не более чем на 0,05 л.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3.11. При пользовании спиртовкой или сухим спиртом для нагревания жидкостей беречь руки от ожогов. Процесс нагревания жидкостей необходимо производить только в тонкостенных сосудах (пробирках, колбах и пр.).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3.12. Пробирки перед началом нагревания запрещается заполнять жидкостью более чем на одну треть.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3.13. Недопустимо нагревать сосуды выше уровня жидкости, а также пустые, с каплями влаги внутри.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3.14. Отверстие пробирки или горлышко колбы при их нагревании запрещается направлять на себя и обучающихся.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3.15. При нагревании жидкостей не наклоняться над сосудами и не заглядывать в них.</w:t>
      </w:r>
      <w:r w:rsidRPr="00FD65C5">
        <w:rPr>
          <w:color w:val="1E2120"/>
        </w:rPr>
        <w:br/>
        <w:t>3.16. Кипячение горючих жидкостей на открытом огне строго запрещается.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3.17. Использовать для сбора отработанных растворов химических реактивов стеклянную тару с крышкой вместимостью не менее 3 литров.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3.18. Запрещается сливать отработанные растворы химических реактивов в канализацию.</w:t>
      </w:r>
      <w:r w:rsidRPr="00FD65C5">
        <w:rPr>
          <w:color w:val="1E2120"/>
        </w:rPr>
        <w:br/>
        <w:t>3.19. При проведении демонстрационных опытов по химии соблюдать данную инструкцию по охране труда, </w:t>
      </w:r>
      <w:hyperlink r:id="rId9" w:tgtFrame="_blank" w:history="1">
        <w:r w:rsidRPr="00FD65C5">
          <w:rPr>
            <w:color w:val="1E2120"/>
          </w:rPr>
          <w:t>инструкцию по охране труда в кабинете химии</w:t>
        </w:r>
      </w:hyperlink>
      <w:r w:rsidRPr="00FD65C5">
        <w:rPr>
          <w:color w:val="1E2120"/>
        </w:rPr>
        <w:t xml:space="preserve">, при работе </w:t>
      </w:r>
      <w:proofErr w:type="gramStart"/>
      <w:r w:rsidRPr="00FD65C5">
        <w:rPr>
          <w:color w:val="1E2120"/>
        </w:rPr>
        <w:t>с</w:t>
      </w:r>
      <w:proofErr w:type="gramEnd"/>
      <w:r w:rsidRPr="00FD65C5">
        <w:rPr>
          <w:color w:val="1E2120"/>
        </w:rPr>
        <w:t xml:space="preserve"> стеклянным лабораторным оборудованием, </w:t>
      </w:r>
      <w:hyperlink r:id="rId10" w:tgtFrame="_blank" w:history="1">
        <w:r w:rsidRPr="00FD65C5">
          <w:rPr>
            <w:color w:val="1E2120"/>
          </w:rPr>
          <w:t>правила пожарной безопасности в кабинете химии</w:t>
        </w:r>
      </w:hyperlink>
      <w:r w:rsidRPr="00FD65C5">
        <w:rPr>
          <w:color w:val="1E2120"/>
        </w:rPr>
        <w:t>, а также поддерживать порядок на рабочем месте, не загромождать демонстрационный стол.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3.20. </w:t>
      </w:r>
      <w:r w:rsidRPr="00FD65C5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при проведении демонстрационных опытов:</w:t>
      </w:r>
    </w:p>
    <w:p w:rsidR="00FD65C5" w:rsidRPr="00FD65C5" w:rsidRDefault="00FD65C5" w:rsidP="00FD65C5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lastRenderedPageBreak/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FD65C5" w:rsidRPr="00FD65C5" w:rsidRDefault="00FD65C5" w:rsidP="00FD65C5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фартук должен облегать;</w:t>
      </w:r>
    </w:p>
    <w:p w:rsidR="00FD65C5" w:rsidRPr="00FD65C5" w:rsidRDefault="00FD65C5" w:rsidP="00FD65C5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перчатки должны соответствовать размеру рук и не сползать с них;</w:t>
      </w:r>
    </w:p>
    <w:p w:rsidR="00FD65C5" w:rsidRPr="00FD65C5" w:rsidRDefault="00FD65C5" w:rsidP="00FD65C5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при использовании защитных очков или щитка лицевого регулировать прилегание.</w:t>
      </w:r>
    </w:p>
    <w:p w:rsidR="00FD65C5" w:rsidRPr="00FD65C5" w:rsidRDefault="00FD65C5" w:rsidP="00FD65C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FD65C5" w:rsidRPr="00FD65C5" w:rsidRDefault="00FD65C5" w:rsidP="00FD65C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D65C5">
        <w:rPr>
          <w:color w:val="1E2120"/>
          <w:sz w:val="24"/>
          <w:szCs w:val="24"/>
        </w:rPr>
        <w:t>4. Требования охраны труда в аварийных ситуациях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4.1. </w:t>
      </w:r>
      <w:r w:rsidRPr="00FD65C5">
        <w:rPr>
          <w:color w:val="1E2120"/>
          <w:bdr w:val="none" w:sz="0" w:space="0" w:color="auto" w:frame="1"/>
        </w:rPr>
        <w:t>Перечень основных возможных аварийных ситуаций при проведении демонстрационных опытов, причины их вызывающие:</w:t>
      </w:r>
    </w:p>
    <w:p w:rsidR="00FD65C5" w:rsidRPr="00FD65C5" w:rsidRDefault="00FD65C5" w:rsidP="00FD65C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опытов;</w:t>
      </w:r>
    </w:p>
    <w:p w:rsidR="00FD65C5" w:rsidRPr="00FD65C5" w:rsidRDefault="00FD65C5" w:rsidP="00FD65C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появление резкого и (или) неприятного запаха, вызывающего кашель, вследствие поломки вытяжного шкафа, химической реакции;</w:t>
      </w:r>
    </w:p>
    <w:p w:rsidR="00FD65C5" w:rsidRPr="00FD65C5" w:rsidRDefault="00FD65C5" w:rsidP="00FD65C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разлитие водного раствора кислоты или щелочи вследствие нарушения правил обращения с данными жидкостями;</w:t>
      </w:r>
    </w:p>
    <w:p w:rsidR="00FD65C5" w:rsidRPr="00FD65C5" w:rsidRDefault="00FD65C5" w:rsidP="00FD65C5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4.2. Если при проведении демонстрационных опытов (экспериментов) разбилась лабораторная посуда, запрещено собирать осколки незащищенными руками, необходимо использовать для этой цели щетку и совок.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4.3. </w:t>
      </w:r>
      <w:r w:rsidRPr="00FD65C5">
        <w:rPr>
          <w:color w:val="1E2120"/>
          <w:bdr w:val="none" w:sz="0" w:space="0" w:color="auto" w:frame="1"/>
        </w:rPr>
        <w:t>Средства и действия, направленные на ликвидацию неприятного запаха:</w:t>
      </w:r>
    </w:p>
    <w:p w:rsidR="00FD65C5" w:rsidRPr="00FD65C5" w:rsidRDefault="00FD65C5" w:rsidP="00FD65C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срочно эвакуировать </w:t>
      </w:r>
      <w:proofErr w:type="gramStart"/>
      <w:r w:rsidRPr="00FD65C5">
        <w:rPr>
          <w:color w:val="1E2120"/>
        </w:rPr>
        <w:t>обучающихся</w:t>
      </w:r>
      <w:proofErr w:type="gramEnd"/>
      <w:r w:rsidRPr="00FD65C5">
        <w:rPr>
          <w:color w:val="1E2120"/>
        </w:rPr>
        <w:t xml:space="preserve"> из кабинета химии в безопасное место;</w:t>
      </w:r>
    </w:p>
    <w:p w:rsidR="00FD65C5" w:rsidRPr="00FD65C5" w:rsidRDefault="00FD65C5" w:rsidP="00FD65C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проветрить помещение, открыв окна, чтобы улетучился запах;</w:t>
      </w:r>
    </w:p>
    <w:p w:rsidR="00FD65C5" w:rsidRPr="00FD65C5" w:rsidRDefault="00FD65C5" w:rsidP="00FD65C5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обезопасить объект, ставший причиной распространения запаха.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4.4. 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разлива обработать нейтрализующим раствором, промыть водой и проветрить помещения до полного исчезновения запаха.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4.5. 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FD65C5" w:rsidRPr="00FD65C5" w:rsidRDefault="00FD65C5" w:rsidP="00FD65C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прекратить доступ кислорода, воздуха, закрыв спиртовку или таблетку сухого горючего специальным колпачком;</w:t>
      </w:r>
    </w:p>
    <w:p w:rsidR="00FD65C5" w:rsidRPr="00FD65C5" w:rsidRDefault="00FD65C5" w:rsidP="00FD65C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покрывала для изоляции очага возгорания, огнетушителя;</w:t>
      </w:r>
    </w:p>
    <w:p w:rsidR="00FD65C5" w:rsidRPr="00FD65C5" w:rsidRDefault="00FD65C5" w:rsidP="00FD65C5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D65C5">
        <w:rPr>
          <w:color w:val="1E2120"/>
        </w:rPr>
        <w:t>обесточить электроприбор, воспользоваться огнетушителем.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4.6. </w:t>
      </w:r>
      <w:proofErr w:type="gramStart"/>
      <w:r w:rsidRPr="00FD65C5">
        <w:rPr>
          <w:color w:val="1E2120"/>
        </w:rPr>
        <w:t>В случае появления задымления или возгорания в кабинете химии необходимо немедленно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FD65C5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 xml:space="preserve">4.7. В случае получения травмы учитель химии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</w:t>
      </w:r>
      <w:proofErr w:type="gramStart"/>
      <w:r w:rsidRPr="00FD65C5">
        <w:rPr>
          <w:color w:val="1E2120"/>
        </w:rPr>
        <w:t>обучающимся</w:t>
      </w:r>
      <w:proofErr w:type="gramEnd"/>
      <w:r w:rsidRPr="00FD65C5">
        <w:rPr>
          <w:color w:val="1E2120"/>
        </w:rPr>
        <w:t xml:space="preserve">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</w:t>
      </w:r>
    </w:p>
    <w:p w:rsidR="00FD65C5" w:rsidRPr="00FD65C5" w:rsidRDefault="00FD65C5" w:rsidP="00FD65C5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D65C5">
        <w:rPr>
          <w:color w:val="1E2120"/>
          <w:sz w:val="24"/>
          <w:szCs w:val="24"/>
        </w:rPr>
        <w:lastRenderedPageBreak/>
        <w:t>5. Требования охраны труда по окончании демонстрационных опытов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5.1. Все установки и приборы, в которых использовались или образовывались вещества 1, 2 и 3 класса опасности, необходимо поместить в вытяжной шкаф с работающей вентиляцией вплоть до окончания занятий, после завершения которых, учитель химии должен лично произвести демонтаж установки и приборов.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5.2. Отработанные растворы реактивов необходимо аккуратно слить в стеклянную тару с притертой крышкой, емкость которой должна быть не менее 3 л, для последующего их уничтожения.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5.3. Привести в порядок демонстрационный стол, убрать в лаборантскую комнату лабораторное оборудование, приборы.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5.4. Снять индивидуальные средства защиты.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5.5. Тщательно вымыть руки с мылом.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color w:val="1E2120"/>
        </w:rPr>
        <w:t>5.6. По завершению урока химии в отсутствии детей проветрить помещение кабинета химии.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_____________ /_______________________/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С инструкцией </w:t>
      </w:r>
      <w:proofErr w:type="gramStart"/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ознакомлен</w:t>
      </w:r>
      <w:proofErr w:type="gramEnd"/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 (а)</w:t>
      </w:r>
    </w:p>
    <w:p w:rsidR="00FD65C5" w:rsidRPr="00FD65C5" w:rsidRDefault="00FD65C5" w:rsidP="00FD65C5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D65C5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«___»____________202___г. _____________ /_______________________/</w:t>
      </w:r>
    </w:p>
    <w:p w:rsidR="00DA7B61" w:rsidRPr="00FD65C5" w:rsidRDefault="00FD65C5" w:rsidP="00FD65C5">
      <w:pPr>
        <w:spacing w:after="30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«___»____________202___г. _____________ /_______________________/</w:t>
      </w:r>
    </w:p>
    <w:p w:rsidR="00FD65C5" w:rsidRPr="00FD65C5" w:rsidRDefault="00FD65C5" w:rsidP="00FD65C5">
      <w:pPr>
        <w:spacing w:after="30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«___»____________202___г. _____________ /_______________________/</w:t>
      </w:r>
    </w:p>
    <w:p w:rsidR="00FD65C5" w:rsidRDefault="00FD65C5" w:rsidP="00FD65C5">
      <w:pPr>
        <w:spacing w:after="30"/>
      </w:pPr>
      <w:r w:rsidRPr="00FD65C5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«___»____________202___г.</w:t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 xml:space="preserve"> _____________ /_______________________/</w:t>
      </w:r>
    </w:p>
    <w:sectPr w:rsidR="00FD65C5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F1"/>
    <w:multiLevelType w:val="multilevel"/>
    <w:tmpl w:val="0B5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80725"/>
    <w:multiLevelType w:val="multilevel"/>
    <w:tmpl w:val="973A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95FD3"/>
    <w:multiLevelType w:val="multilevel"/>
    <w:tmpl w:val="D82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4A5671"/>
    <w:multiLevelType w:val="multilevel"/>
    <w:tmpl w:val="E8E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09158C"/>
    <w:multiLevelType w:val="multilevel"/>
    <w:tmpl w:val="7C4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5C4278"/>
    <w:multiLevelType w:val="multilevel"/>
    <w:tmpl w:val="919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E536A"/>
    <w:multiLevelType w:val="multilevel"/>
    <w:tmpl w:val="97D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261B5"/>
    <w:multiLevelType w:val="multilevel"/>
    <w:tmpl w:val="5D3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0A562E"/>
    <w:multiLevelType w:val="multilevel"/>
    <w:tmpl w:val="CF0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D63452"/>
    <w:multiLevelType w:val="multilevel"/>
    <w:tmpl w:val="FB7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FD5BDB"/>
    <w:multiLevelType w:val="multilevel"/>
    <w:tmpl w:val="55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2B7E19"/>
    <w:multiLevelType w:val="multilevel"/>
    <w:tmpl w:val="BEC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063769"/>
    <w:multiLevelType w:val="multilevel"/>
    <w:tmpl w:val="FBF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09579D"/>
    <w:multiLevelType w:val="multilevel"/>
    <w:tmpl w:val="C29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6A5C5E"/>
    <w:multiLevelType w:val="multilevel"/>
    <w:tmpl w:val="B09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653289"/>
    <w:multiLevelType w:val="multilevel"/>
    <w:tmpl w:val="F57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D1367E"/>
    <w:multiLevelType w:val="multilevel"/>
    <w:tmpl w:val="664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784A83"/>
    <w:multiLevelType w:val="multilevel"/>
    <w:tmpl w:val="934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8217E3"/>
    <w:multiLevelType w:val="multilevel"/>
    <w:tmpl w:val="051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5"/>
  </w:num>
  <w:num w:numId="5">
    <w:abstractNumId w:val="2"/>
  </w:num>
  <w:num w:numId="6">
    <w:abstractNumId w:val="6"/>
  </w:num>
  <w:num w:numId="7">
    <w:abstractNumId w:val="29"/>
  </w:num>
  <w:num w:numId="8">
    <w:abstractNumId w:val="7"/>
  </w:num>
  <w:num w:numId="9">
    <w:abstractNumId w:val="13"/>
  </w:num>
  <w:num w:numId="10">
    <w:abstractNumId w:val="28"/>
  </w:num>
  <w:num w:numId="11">
    <w:abstractNumId w:val="24"/>
  </w:num>
  <w:num w:numId="12">
    <w:abstractNumId w:val="9"/>
  </w:num>
  <w:num w:numId="13">
    <w:abstractNumId w:val="26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0"/>
  </w:num>
  <w:num w:numId="19">
    <w:abstractNumId w:val="25"/>
  </w:num>
  <w:num w:numId="20">
    <w:abstractNumId w:val="30"/>
  </w:num>
  <w:num w:numId="21">
    <w:abstractNumId w:val="14"/>
  </w:num>
  <w:num w:numId="22">
    <w:abstractNumId w:val="10"/>
  </w:num>
  <w:num w:numId="23">
    <w:abstractNumId w:val="23"/>
  </w:num>
  <w:num w:numId="24">
    <w:abstractNumId w:val="19"/>
  </w:num>
  <w:num w:numId="25">
    <w:abstractNumId w:val="12"/>
  </w:num>
  <w:num w:numId="26">
    <w:abstractNumId w:val="11"/>
  </w:num>
  <w:num w:numId="27">
    <w:abstractNumId w:val="22"/>
  </w:num>
  <w:num w:numId="28">
    <w:abstractNumId w:val="20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C2371"/>
    <w:rsid w:val="002647E3"/>
    <w:rsid w:val="004932DA"/>
    <w:rsid w:val="004A7F10"/>
    <w:rsid w:val="004D7C7A"/>
    <w:rsid w:val="004F4F4D"/>
    <w:rsid w:val="006D5768"/>
    <w:rsid w:val="00714C73"/>
    <w:rsid w:val="008554AD"/>
    <w:rsid w:val="008A2A7D"/>
    <w:rsid w:val="00C560EA"/>
    <w:rsid w:val="00D7349D"/>
    <w:rsid w:val="00DA7B61"/>
    <w:rsid w:val="00DF7735"/>
    <w:rsid w:val="00E96604"/>
    <w:rsid w:val="00EB64B0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99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DC20-4970-4205-812C-DE537F38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2022-08-10T06:56:00Z</dcterms:created>
  <dcterms:modified xsi:type="dcterms:W3CDTF">2022-08-10T06:56:00Z</dcterms:modified>
</cp:coreProperties>
</file>